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69" w:rsidRDefault="00657D69" w:rsidP="00657D69">
      <w:pPr>
        <w:tabs>
          <w:tab w:val="left" w:pos="540"/>
        </w:tabs>
        <w:snapToGrid w:val="0"/>
        <w:spacing w:line="52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43816">
        <w:rPr>
          <w:rFonts w:eastAsia="標楷體"/>
          <w:b/>
          <w:sz w:val="36"/>
          <w:szCs w:val="36"/>
        </w:rPr>
        <w:t>北區精神醫療網</w:t>
      </w:r>
    </w:p>
    <w:p w:rsidR="00657D69" w:rsidRPr="000A7CDA" w:rsidRDefault="00657D69" w:rsidP="00657D69">
      <w:pPr>
        <w:tabs>
          <w:tab w:val="left" w:pos="540"/>
        </w:tabs>
        <w:snapToGrid w:val="0"/>
        <w:spacing w:line="520" w:lineRule="exact"/>
        <w:jc w:val="center"/>
        <w:rPr>
          <w:rFonts w:eastAsia="標楷體"/>
          <w:b/>
          <w:sz w:val="36"/>
          <w:szCs w:val="36"/>
        </w:rPr>
      </w:pPr>
      <w:proofErr w:type="gramStart"/>
      <w:r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12</w:t>
      </w:r>
      <w:proofErr w:type="gramEnd"/>
      <w:r w:rsidRPr="000A7CDA">
        <w:rPr>
          <w:rFonts w:eastAsia="標楷體"/>
          <w:b/>
          <w:sz w:val="36"/>
          <w:szCs w:val="36"/>
        </w:rPr>
        <w:t>年度藥癮替代療法專業人員繼續教育訓練</w:t>
      </w:r>
    </w:p>
    <w:p w:rsidR="00657D69" w:rsidRPr="00D37425" w:rsidRDefault="00657D69" w:rsidP="00657D69">
      <w:pPr>
        <w:numPr>
          <w:ilvl w:val="0"/>
          <w:numId w:val="1"/>
        </w:numPr>
        <w:snapToGrid w:val="0"/>
        <w:spacing w:line="520" w:lineRule="exact"/>
        <w:ind w:left="709" w:hanging="567"/>
        <w:jc w:val="both"/>
        <w:rPr>
          <w:rFonts w:eastAsia="標楷體"/>
          <w:bCs/>
          <w:sz w:val="28"/>
          <w:szCs w:val="28"/>
        </w:rPr>
      </w:pPr>
      <w:r w:rsidRPr="00D37425">
        <w:rPr>
          <w:rFonts w:eastAsia="標楷體"/>
          <w:bCs/>
          <w:sz w:val="28"/>
          <w:szCs w:val="28"/>
        </w:rPr>
        <w:t>目的</w:t>
      </w:r>
      <w:r w:rsidRPr="00D37425">
        <w:rPr>
          <w:rFonts w:eastAsia="標楷體"/>
          <w:bCs/>
          <w:sz w:val="28"/>
          <w:szCs w:val="28"/>
        </w:rPr>
        <w:t>:</w:t>
      </w:r>
    </w:p>
    <w:p w:rsidR="00657D69" w:rsidRPr="00D37425" w:rsidRDefault="00657D69" w:rsidP="00657D69">
      <w:pPr>
        <w:snapToGrid w:val="0"/>
        <w:spacing w:line="520" w:lineRule="exact"/>
        <w:ind w:leftChars="59" w:left="702" w:hangingChars="200" w:hanging="560"/>
        <w:jc w:val="both"/>
        <w:rPr>
          <w:rFonts w:eastAsia="標楷體"/>
          <w:sz w:val="28"/>
          <w:szCs w:val="28"/>
        </w:rPr>
      </w:pPr>
      <w:r w:rsidRPr="00D37425">
        <w:rPr>
          <w:rFonts w:eastAsia="標楷體" w:hint="eastAsia"/>
          <w:bCs/>
          <w:sz w:val="28"/>
          <w:szCs w:val="28"/>
        </w:rPr>
        <w:t xml:space="preserve">    </w:t>
      </w:r>
      <w:r w:rsidRPr="00D37425">
        <w:rPr>
          <w:rFonts w:eastAsia="標楷體"/>
          <w:sz w:val="28"/>
          <w:szCs w:val="28"/>
        </w:rPr>
        <w:t>為建立執行替代療法相關人員的專業知識及治療性評估，提供面對藥癮者疑慮處理及因應技巧，特辦理專業人員教育訓練，透過課程的講解與經驗分享，運用相關社會資源，增進醫療服務品質。</w:t>
      </w:r>
    </w:p>
    <w:p w:rsidR="00657D69" w:rsidRPr="00657D69" w:rsidRDefault="00657D69" w:rsidP="00657D69">
      <w:pPr>
        <w:numPr>
          <w:ilvl w:val="0"/>
          <w:numId w:val="1"/>
        </w:numPr>
        <w:snapToGrid w:val="0"/>
        <w:spacing w:line="520" w:lineRule="exact"/>
        <w:ind w:left="709" w:hanging="567"/>
        <w:jc w:val="both"/>
        <w:rPr>
          <w:rFonts w:eastAsia="標楷體"/>
          <w:b/>
          <w:bCs/>
          <w:sz w:val="28"/>
          <w:szCs w:val="28"/>
        </w:rPr>
      </w:pPr>
      <w:r w:rsidRPr="00657D69">
        <w:rPr>
          <w:rFonts w:eastAsia="標楷體"/>
          <w:b/>
          <w:bCs/>
          <w:sz w:val="28"/>
          <w:szCs w:val="28"/>
        </w:rPr>
        <w:t>活動時間：</w:t>
      </w:r>
      <w:r w:rsidRPr="00657D69">
        <w:rPr>
          <w:rFonts w:eastAsia="標楷體"/>
          <w:b/>
          <w:sz w:val="28"/>
          <w:szCs w:val="28"/>
        </w:rPr>
        <w:t>1</w:t>
      </w:r>
      <w:r w:rsidRPr="00657D69">
        <w:rPr>
          <w:rFonts w:eastAsia="標楷體" w:hint="eastAsia"/>
          <w:b/>
          <w:sz w:val="28"/>
          <w:szCs w:val="28"/>
        </w:rPr>
        <w:t>12</w:t>
      </w:r>
      <w:r w:rsidRPr="00657D69">
        <w:rPr>
          <w:rFonts w:eastAsia="標楷體"/>
          <w:b/>
          <w:sz w:val="28"/>
          <w:szCs w:val="28"/>
        </w:rPr>
        <w:t>年</w:t>
      </w:r>
      <w:r w:rsidRPr="00657D69">
        <w:rPr>
          <w:rFonts w:eastAsia="標楷體" w:hint="eastAsia"/>
          <w:b/>
          <w:sz w:val="28"/>
          <w:szCs w:val="28"/>
        </w:rPr>
        <w:t>06</w:t>
      </w:r>
      <w:r w:rsidRPr="00657D69">
        <w:rPr>
          <w:rFonts w:eastAsia="標楷體"/>
          <w:b/>
          <w:sz w:val="28"/>
          <w:szCs w:val="28"/>
        </w:rPr>
        <w:t>月</w:t>
      </w:r>
      <w:r w:rsidRPr="00657D69">
        <w:rPr>
          <w:rFonts w:eastAsia="標楷體" w:hint="eastAsia"/>
          <w:b/>
          <w:sz w:val="28"/>
          <w:szCs w:val="28"/>
        </w:rPr>
        <w:t>16</w:t>
      </w:r>
      <w:r w:rsidRPr="00657D69">
        <w:rPr>
          <w:rFonts w:eastAsia="標楷體"/>
          <w:b/>
          <w:sz w:val="28"/>
          <w:szCs w:val="28"/>
        </w:rPr>
        <w:t>日</w:t>
      </w:r>
      <w:r w:rsidRPr="00657D69">
        <w:rPr>
          <w:rFonts w:eastAsia="標楷體"/>
          <w:b/>
          <w:sz w:val="28"/>
          <w:szCs w:val="28"/>
        </w:rPr>
        <w:t>(</w:t>
      </w:r>
      <w:r w:rsidRPr="00657D69">
        <w:rPr>
          <w:rFonts w:eastAsia="標楷體"/>
          <w:b/>
          <w:sz w:val="28"/>
          <w:szCs w:val="28"/>
        </w:rPr>
        <w:t>星期</w:t>
      </w:r>
      <w:r w:rsidRPr="00657D69">
        <w:rPr>
          <w:rFonts w:eastAsia="標楷體" w:hint="eastAsia"/>
          <w:b/>
          <w:sz w:val="28"/>
          <w:szCs w:val="28"/>
        </w:rPr>
        <w:t>五</w:t>
      </w:r>
      <w:r w:rsidRPr="00657D69">
        <w:rPr>
          <w:rFonts w:eastAsia="標楷體"/>
          <w:b/>
          <w:sz w:val="28"/>
          <w:szCs w:val="28"/>
        </w:rPr>
        <w:t xml:space="preserve">) </w:t>
      </w:r>
      <w:r w:rsidRPr="00657D69">
        <w:rPr>
          <w:rFonts w:eastAsia="標楷體" w:hint="eastAsia"/>
          <w:b/>
          <w:sz w:val="28"/>
          <w:szCs w:val="28"/>
        </w:rPr>
        <w:t>上午</w:t>
      </w:r>
      <w:r w:rsidRPr="00657D69">
        <w:rPr>
          <w:rFonts w:eastAsia="標楷體" w:hint="eastAsia"/>
          <w:b/>
          <w:sz w:val="28"/>
          <w:szCs w:val="28"/>
        </w:rPr>
        <w:t>09:00-</w:t>
      </w:r>
      <w:r w:rsidRPr="00657D69">
        <w:rPr>
          <w:rFonts w:eastAsia="標楷體" w:hint="eastAsia"/>
          <w:b/>
          <w:sz w:val="28"/>
          <w:szCs w:val="28"/>
        </w:rPr>
        <w:t>下午</w:t>
      </w:r>
      <w:r w:rsidRPr="00657D69">
        <w:rPr>
          <w:rFonts w:eastAsia="標楷體" w:hint="eastAsia"/>
          <w:b/>
          <w:sz w:val="28"/>
          <w:szCs w:val="28"/>
        </w:rPr>
        <w:t>17:00</w:t>
      </w:r>
    </w:p>
    <w:p w:rsidR="00657D69" w:rsidRDefault="00657D69" w:rsidP="00657D69">
      <w:pPr>
        <w:numPr>
          <w:ilvl w:val="0"/>
          <w:numId w:val="1"/>
        </w:numPr>
        <w:snapToGrid w:val="0"/>
        <w:spacing w:line="520" w:lineRule="exact"/>
        <w:ind w:left="709" w:hanging="567"/>
        <w:jc w:val="both"/>
        <w:rPr>
          <w:rFonts w:eastAsia="標楷體"/>
          <w:bCs/>
          <w:sz w:val="28"/>
          <w:szCs w:val="28"/>
        </w:rPr>
      </w:pPr>
      <w:r w:rsidRPr="005E3203">
        <w:rPr>
          <w:rFonts w:eastAsia="標楷體"/>
          <w:bCs/>
          <w:sz w:val="28"/>
          <w:szCs w:val="28"/>
        </w:rPr>
        <w:t>活動地點：</w:t>
      </w:r>
      <w:r>
        <w:rPr>
          <w:rFonts w:eastAsia="標楷體" w:hint="eastAsia"/>
          <w:bCs/>
          <w:sz w:val="28"/>
          <w:szCs w:val="28"/>
        </w:rPr>
        <w:t>衛生福利部桃園療養院</w:t>
      </w: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樓研討室</w:t>
      </w:r>
      <w:r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二</w:t>
      </w:r>
      <w:r>
        <w:rPr>
          <w:rFonts w:eastAsia="標楷體" w:hint="eastAsia"/>
          <w:bCs/>
          <w:sz w:val="28"/>
          <w:szCs w:val="28"/>
        </w:rPr>
        <w:t>)</w:t>
      </w:r>
    </w:p>
    <w:p w:rsidR="00657D69" w:rsidRPr="005E3203" w:rsidRDefault="00657D69" w:rsidP="00657D69">
      <w:pPr>
        <w:numPr>
          <w:ilvl w:val="0"/>
          <w:numId w:val="1"/>
        </w:numPr>
        <w:snapToGrid w:val="0"/>
        <w:spacing w:line="520" w:lineRule="exact"/>
        <w:ind w:left="709" w:hanging="567"/>
        <w:jc w:val="both"/>
        <w:rPr>
          <w:rFonts w:eastAsia="標楷體"/>
          <w:bCs/>
          <w:sz w:val="28"/>
          <w:szCs w:val="28"/>
        </w:rPr>
      </w:pPr>
      <w:r w:rsidRPr="005E3203">
        <w:rPr>
          <w:rFonts w:eastAsia="標楷體"/>
          <w:bCs/>
          <w:sz w:val="28"/>
          <w:szCs w:val="28"/>
        </w:rPr>
        <w:t>參加對象</w:t>
      </w:r>
      <w:r w:rsidRPr="005E3203">
        <w:rPr>
          <w:rFonts w:eastAsia="標楷體"/>
          <w:bCs/>
          <w:sz w:val="28"/>
          <w:szCs w:val="28"/>
        </w:rPr>
        <w:t>:</w:t>
      </w:r>
      <w:r w:rsidRPr="005E3203">
        <w:rPr>
          <w:rFonts w:ascii="標楷體" w:eastAsia="標楷體" w:hAnsi="標楷體" w:hint="eastAsia"/>
          <w:sz w:val="28"/>
          <w:szCs w:val="28"/>
        </w:rPr>
        <w:t>醫院藥癮治療之醫師、護理師、社工、心理師等替代療法專業</w:t>
      </w:r>
    </w:p>
    <w:p w:rsidR="00657D69" w:rsidRPr="00447A43" w:rsidRDefault="00657D69" w:rsidP="00657D69">
      <w:pPr>
        <w:snapToGrid w:val="0"/>
        <w:spacing w:line="4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447A43">
        <w:rPr>
          <w:rFonts w:ascii="標楷體" w:eastAsia="標楷體" w:hAnsi="標楷體" w:hint="eastAsia"/>
          <w:sz w:val="28"/>
          <w:szCs w:val="28"/>
        </w:rPr>
        <w:t>人員。</w:t>
      </w:r>
    </w:p>
    <w:p w:rsidR="00657D69" w:rsidRPr="009F5BFC" w:rsidRDefault="00657D69" w:rsidP="00657D69">
      <w:pPr>
        <w:numPr>
          <w:ilvl w:val="0"/>
          <w:numId w:val="1"/>
        </w:numPr>
        <w:snapToGrid w:val="0"/>
        <w:spacing w:line="520" w:lineRule="exact"/>
        <w:ind w:left="709" w:hanging="567"/>
        <w:jc w:val="both"/>
        <w:rPr>
          <w:rFonts w:eastAsia="標楷體"/>
          <w:bCs/>
          <w:sz w:val="28"/>
          <w:szCs w:val="28"/>
        </w:rPr>
      </w:pPr>
      <w:r w:rsidRPr="00D37425">
        <w:rPr>
          <w:rFonts w:eastAsia="標楷體"/>
          <w:bCs/>
          <w:sz w:val="28"/>
          <w:szCs w:val="28"/>
        </w:rPr>
        <w:t>課程表</w:t>
      </w:r>
      <w:r w:rsidRPr="009F5BFC">
        <w:rPr>
          <w:rFonts w:eastAsia="標楷體"/>
          <w:bCs/>
          <w:sz w:val="28"/>
          <w:szCs w:val="28"/>
        </w:rPr>
        <w:t>(</w:t>
      </w:r>
      <w:r w:rsidRPr="009F5BFC">
        <w:rPr>
          <w:rFonts w:eastAsia="標楷體"/>
          <w:bCs/>
          <w:sz w:val="28"/>
          <w:szCs w:val="28"/>
        </w:rPr>
        <w:t>依實際狀況調整</w:t>
      </w:r>
      <w:r w:rsidRPr="009F5BFC">
        <w:rPr>
          <w:rFonts w:eastAsia="標楷體"/>
          <w:bCs/>
          <w:sz w:val="28"/>
          <w:szCs w:val="28"/>
        </w:rPr>
        <w:t>):</w:t>
      </w:r>
    </w:p>
    <w:tbl>
      <w:tblPr>
        <w:tblW w:w="4740" w:type="pct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87"/>
        <w:gridCol w:w="2932"/>
      </w:tblGrid>
      <w:tr w:rsidR="00657D69" w:rsidRPr="00006884" w:rsidTr="00567AE4">
        <w:trPr>
          <w:trHeight w:val="680"/>
        </w:trPr>
        <w:tc>
          <w:tcPr>
            <w:tcW w:w="919" w:type="pct"/>
            <w:vAlign w:val="center"/>
          </w:tcPr>
          <w:p w:rsidR="00657D69" w:rsidRPr="00BA6527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6527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217" w:type="pct"/>
            <w:vAlign w:val="center"/>
          </w:tcPr>
          <w:p w:rsidR="00657D69" w:rsidRPr="00BA6527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6527">
              <w:rPr>
                <w:rFonts w:ascii="標楷體" w:eastAsia="標楷體" w:hAnsi="標楷體"/>
                <w:sz w:val="32"/>
                <w:szCs w:val="32"/>
              </w:rPr>
              <w:t>主題</w:t>
            </w:r>
          </w:p>
        </w:tc>
        <w:tc>
          <w:tcPr>
            <w:tcW w:w="1864" w:type="pct"/>
            <w:vAlign w:val="center"/>
          </w:tcPr>
          <w:p w:rsidR="00657D69" w:rsidRPr="00BA6527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6527">
              <w:rPr>
                <w:rFonts w:ascii="標楷體" w:eastAsia="標楷體" w:hAnsi="標楷體"/>
                <w:sz w:val="32"/>
                <w:szCs w:val="32"/>
              </w:rPr>
              <w:t>主講人</w:t>
            </w:r>
          </w:p>
        </w:tc>
      </w:tr>
      <w:tr w:rsidR="00657D69" w:rsidRPr="00006884" w:rsidTr="00567AE4">
        <w:trPr>
          <w:trHeight w:val="380"/>
        </w:trPr>
        <w:tc>
          <w:tcPr>
            <w:tcW w:w="919" w:type="pct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6884"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:3</w:t>
            </w:r>
            <w:r w:rsidRPr="00006884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006884"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:5</w:t>
            </w:r>
            <w:r w:rsidRPr="000068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81" w:type="pct"/>
            <w:gridSpan w:val="2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884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657D69" w:rsidRPr="00006884" w:rsidTr="00567AE4">
        <w:trPr>
          <w:cantSplit/>
          <w:trHeight w:val="569"/>
        </w:trPr>
        <w:tc>
          <w:tcPr>
            <w:tcW w:w="919" w:type="pct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ind w:leftChars="-11" w:left="-26" w:firstLineChars="10" w:firstLine="28"/>
              <w:jc w:val="center"/>
              <w:rPr>
                <w:rFonts w:eastAsia="標楷體"/>
                <w:sz w:val="28"/>
                <w:szCs w:val="28"/>
              </w:rPr>
            </w:pPr>
            <w:r w:rsidRPr="00006884"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:5</w:t>
            </w:r>
            <w:r w:rsidRPr="00006884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-9:0</w:t>
            </w:r>
            <w:r w:rsidRPr="0000688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81" w:type="pct"/>
            <w:gridSpan w:val="2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88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006884">
              <w:rPr>
                <w:rFonts w:ascii="標楷體" w:eastAsia="標楷體" w:hAnsi="標楷體"/>
                <w:sz w:val="28"/>
                <w:szCs w:val="28"/>
              </w:rPr>
              <w:t>官</w:t>
            </w:r>
            <w:r w:rsidRPr="00006884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657D69" w:rsidRPr="00006884" w:rsidTr="00567AE4">
        <w:trPr>
          <w:cantSplit/>
          <w:trHeight w:val="690"/>
        </w:trPr>
        <w:tc>
          <w:tcPr>
            <w:tcW w:w="919" w:type="pct"/>
            <w:shd w:val="clear" w:color="auto" w:fill="auto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ind w:leftChars="-11" w:left="-26" w:firstLineChars="10" w:firstLine="28"/>
              <w:jc w:val="center"/>
              <w:rPr>
                <w:rFonts w:eastAsia="標楷體"/>
                <w:sz w:val="28"/>
                <w:szCs w:val="28"/>
              </w:rPr>
            </w:pPr>
            <w:r w:rsidRPr="00006884"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006884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006884">
              <w:rPr>
                <w:rFonts w:eastAsia="標楷體"/>
                <w:sz w:val="28"/>
                <w:szCs w:val="28"/>
              </w:rPr>
              <w:t>1</w:t>
            </w:r>
            <w:r w:rsidRPr="00006884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:40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57D69" w:rsidRPr="003F341A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41A">
              <w:rPr>
                <w:rFonts w:ascii="標楷體" w:eastAsia="標楷體" w:hAnsi="標楷體" w:hint="eastAsia"/>
                <w:sz w:val="28"/>
                <w:szCs w:val="28"/>
              </w:rPr>
              <w:t>藥癮</w:t>
            </w:r>
            <w:r w:rsidRPr="003F34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合併</w:t>
            </w:r>
            <w:proofErr w:type="gramStart"/>
            <w:r w:rsidRPr="003F341A">
              <w:rPr>
                <w:rFonts w:ascii="標楷體" w:eastAsia="標楷體" w:hAnsi="標楷體" w:hint="eastAsia"/>
                <w:sz w:val="28"/>
                <w:szCs w:val="28"/>
              </w:rPr>
              <w:t>自殺</w:t>
            </w:r>
            <w:r w:rsidRPr="003F34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共病個案</w:t>
            </w:r>
            <w:proofErr w:type="gramEnd"/>
            <w:r w:rsidRPr="003F34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服務處遇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657D69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居善醫院</w:t>
            </w:r>
            <w:proofErr w:type="gramEnd"/>
          </w:p>
          <w:p w:rsidR="00657D69" w:rsidRPr="00447A43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裴澤榮主任</w:t>
            </w:r>
          </w:p>
        </w:tc>
      </w:tr>
      <w:tr w:rsidR="00657D69" w:rsidRPr="00006884" w:rsidTr="00567AE4">
        <w:trPr>
          <w:cantSplit/>
          <w:trHeight w:val="567"/>
        </w:trPr>
        <w:tc>
          <w:tcPr>
            <w:tcW w:w="919" w:type="pct"/>
            <w:shd w:val="clear" w:color="auto" w:fill="auto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6884">
              <w:rPr>
                <w:rFonts w:eastAsia="標楷體"/>
                <w:sz w:val="28"/>
                <w:szCs w:val="28"/>
              </w:rPr>
              <w:t>1</w:t>
            </w:r>
            <w:r w:rsidRPr="00006884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:40-</w:t>
            </w:r>
            <w:r w:rsidRPr="00006884">
              <w:rPr>
                <w:rFonts w:eastAsia="標楷體"/>
                <w:sz w:val="28"/>
                <w:szCs w:val="28"/>
              </w:rPr>
              <w:t>1</w:t>
            </w:r>
            <w:r w:rsidRPr="00006884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:50</w:t>
            </w:r>
          </w:p>
        </w:tc>
        <w:tc>
          <w:tcPr>
            <w:tcW w:w="4081" w:type="pct"/>
            <w:gridSpan w:val="2"/>
            <w:shd w:val="clear" w:color="auto" w:fill="auto"/>
            <w:vAlign w:val="center"/>
          </w:tcPr>
          <w:p w:rsidR="00657D69" w:rsidRPr="003F341A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41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657D69" w:rsidRPr="00006884" w:rsidTr="00567AE4">
        <w:trPr>
          <w:cantSplit/>
          <w:trHeight w:val="795"/>
        </w:trPr>
        <w:tc>
          <w:tcPr>
            <w:tcW w:w="919" w:type="pct"/>
            <w:shd w:val="clear" w:color="auto" w:fill="auto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6884">
              <w:rPr>
                <w:rFonts w:eastAsia="標楷體"/>
                <w:sz w:val="28"/>
                <w:szCs w:val="28"/>
              </w:rPr>
              <w:t>1</w:t>
            </w:r>
            <w:r w:rsidRPr="00006884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:50-</w:t>
            </w:r>
            <w:r w:rsidRPr="00006884"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:30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57D69" w:rsidRPr="003F341A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4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物質濫用者之醫療模式處置及治療性評估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657D69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國軍桃園醫院新竹分院</w:t>
            </w:r>
          </w:p>
          <w:p w:rsidR="00657D69" w:rsidRPr="009B2CB1" w:rsidRDefault="00657D69" w:rsidP="00567AE4">
            <w:pPr>
              <w:snapToGrid w:val="0"/>
              <w:spacing w:line="340" w:lineRule="atLeas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林俊龍主任</w:t>
            </w:r>
          </w:p>
        </w:tc>
      </w:tr>
      <w:tr w:rsidR="00657D69" w:rsidRPr="00006884" w:rsidTr="00567AE4">
        <w:trPr>
          <w:cantSplit/>
          <w:trHeight w:val="567"/>
        </w:trPr>
        <w:tc>
          <w:tcPr>
            <w:tcW w:w="919" w:type="pct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12:30-13:30</w:t>
            </w:r>
          </w:p>
        </w:tc>
        <w:tc>
          <w:tcPr>
            <w:tcW w:w="4081" w:type="pct"/>
            <w:gridSpan w:val="2"/>
            <w:vAlign w:val="center"/>
          </w:tcPr>
          <w:p w:rsidR="00657D69" w:rsidRPr="003F341A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41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657D69" w:rsidRPr="00006884" w:rsidTr="00567AE4">
        <w:trPr>
          <w:cantSplit/>
          <w:trHeight w:val="567"/>
        </w:trPr>
        <w:tc>
          <w:tcPr>
            <w:tcW w:w="919" w:type="pct"/>
            <w:vAlign w:val="center"/>
          </w:tcPr>
          <w:p w:rsidR="00657D69" w:rsidRPr="007A4D85" w:rsidRDefault="00657D69" w:rsidP="00567A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A4D85">
              <w:rPr>
                <w:rFonts w:eastAsia="標楷體" w:hint="eastAsia"/>
                <w:sz w:val="28"/>
                <w:szCs w:val="28"/>
              </w:rPr>
              <w:t>13:30-15:10</w:t>
            </w:r>
          </w:p>
        </w:tc>
        <w:tc>
          <w:tcPr>
            <w:tcW w:w="2217" w:type="pct"/>
            <w:vAlign w:val="center"/>
          </w:tcPr>
          <w:p w:rsidR="00657D69" w:rsidRPr="003F341A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41A">
              <w:rPr>
                <w:rFonts w:ascii="標楷體" w:eastAsia="標楷體" w:hAnsi="標楷體"/>
                <w:kern w:val="0"/>
                <w:sz w:val="28"/>
                <w:szCs w:val="28"/>
              </w:rPr>
              <w:t>HIV</w:t>
            </w:r>
            <w:r w:rsidRPr="003F34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照護 -</w:t>
            </w:r>
            <w:r w:rsidRPr="003F341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3F34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邁向更好的生活品質</w:t>
            </w:r>
          </w:p>
        </w:tc>
        <w:tc>
          <w:tcPr>
            <w:tcW w:w="1864" w:type="pct"/>
            <w:vAlign w:val="center"/>
          </w:tcPr>
          <w:p w:rsidR="00657D69" w:rsidRPr="007A4D85" w:rsidRDefault="00657D69" w:rsidP="00567AE4">
            <w:pPr>
              <w:snapToGrid w:val="0"/>
              <w:spacing w:line="340" w:lineRule="atLeas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7A4D85">
              <w:rPr>
                <w:rFonts w:ascii="Arial" w:eastAsia="標楷體" w:hAnsi="標楷體" w:hint="eastAsia"/>
                <w:sz w:val="28"/>
                <w:szCs w:val="28"/>
              </w:rPr>
              <w:t>桃園醫院</w:t>
            </w:r>
          </w:p>
          <w:p w:rsidR="00657D69" w:rsidRPr="007A4D85" w:rsidRDefault="00657D69" w:rsidP="00567AE4">
            <w:pPr>
              <w:snapToGrid w:val="0"/>
              <w:spacing w:line="340" w:lineRule="atLeas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7A4D85">
              <w:rPr>
                <w:rFonts w:ascii="Arial" w:eastAsia="標楷體" w:hAnsi="標楷體" w:hint="eastAsia"/>
                <w:sz w:val="28"/>
                <w:szCs w:val="28"/>
              </w:rPr>
              <w:t>陳正斌醫師</w:t>
            </w:r>
          </w:p>
        </w:tc>
      </w:tr>
      <w:tr w:rsidR="00657D69" w:rsidRPr="00006884" w:rsidTr="00567AE4">
        <w:trPr>
          <w:cantSplit/>
          <w:trHeight w:val="567"/>
        </w:trPr>
        <w:tc>
          <w:tcPr>
            <w:tcW w:w="919" w:type="pct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15:10-15:20</w:t>
            </w:r>
          </w:p>
        </w:tc>
        <w:tc>
          <w:tcPr>
            <w:tcW w:w="4081" w:type="pct"/>
            <w:gridSpan w:val="2"/>
            <w:vAlign w:val="center"/>
          </w:tcPr>
          <w:p w:rsidR="00657D69" w:rsidRPr="003F341A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41A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657D69" w:rsidRPr="00006884" w:rsidTr="00567AE4">
        <w:trPr>
          <w:cantSplit/>
          <w:trHeight w:val="567"/>
        </w:trPr>
        <w:tc>
          <w:tcPr>
            <w:tcW w:w="919" w:type="pct"/>
            <w:vAlign w:val="center"/>
          </w:tcPr>
          <w:p w:rsidR="00657D69" w:rsidRPr="00006884" w:rsidRDefault="00657D69" w:rsidP="00567AE4">
            <w:pPr>
              <w:snapToGrid w:val="0"/>
              <w:spacing w:line="3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15:20-17:00</w:t>
            </w:r>
          </w:p>
        </w:tc>
        <w:tc>
          <w:tcPr>
            <w:tcW w:w="2217" w:type="pct"/>
            <w:vAlign w:val="center"/>
          </w:tcPr>
          <w:p w:rsidR="00657D69" w:rsidRPr="003F341A" w:rsidRDefault="00657D69" w:rsidP="00567AE4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3F34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癮隱作痛</w:t>
            </w:r>
            <w:proofErr w:type="gramEnd"/>
            <w:r w:rsidRPr="003F34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-成癮心理治療中不可忽視的傷</w:t>
            </w:r>
          </w:p>
        </w:tc>
        <w:tc>
          <w:tcPr>
            <w:tcW w:w="1864" w:type="pct"/>
            <w:vAlign w:val="center"/>
          </w:tcPr>
          <w:p w:rsidR="00657D69" w:rsidRPr="00035D99" w:rsidRDefault="00657D69" w:rsidP="00567AE4">
            <w:pPr>
              <w:snapToGrid w:val="0"/>
              <w:spacing w:line="340" w:lineRule="atLeas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 w:rsidRPr="00035D99">
              <w:rPr>
                <w:rFonts w:eastAsia="標楷體" w:hint="eastAsia"/>
                <w:bCs/>
                <w:kern w:val="0"/>
                <w:sz w:val="28"/>
                <w:szCs w:val="28"/>
              </w:rPr>
              <w:t>中央警察大學</w:t>
            </w:r>
          </w:p>
          <w:p w:rsidR="00657D69" w:rsidRPr="009B2CB1" w:rsidRDefault="003E2B52" w:rsidP="00567AE4">
            <w:pPr>
              <w:snapToGrid w:val="0"/>
              <w:spacing w:line="340" w:lineRule="atLeas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劉瑞楨心理師</w:t>
            </w:r>
          </w:p>
        </w:tc>
      </w:tr>
    </w:tbl>
    <w:p w:rsidR="002866BE" w:rsidRPr="00657D69" w:rsidRDefault="002866BE"/>
    <w:sectPr w:rsidR="002866BE" w:rsidRPr="00657D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9B4"/>
    <w:multiLevelType w:val="hybridMultilevel"/>
    <w:tmpl w:val="8266FEB2"/>
    <w:lvl w:ilvl="0" w:tplc="B5004D52">
      <w:start w:val="1"/>
      <w:numFmt w:val="taiwaneseCountingThousand"/>
      <w:lvlText w:val="%1、"/>
      <w:lvlJc w:val="left"/>
      <w:pPr>
        <w:ind w:left="11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9"/>
    <w:rsid w:val="002866BE"/>
    <w:rsid w:val="003E2B52"/>
    <w:rsid w:val="00657D69"/>
    <w:rsid w:val="00E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169A4-72DF-482B-89C7-3F071369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san-Yuan Huang</cp:lastModifiedBy>
  <cp:revision>2</cp:revision>
  <dcterms:created xsi:type="dcterms:W3CDTF">2023-06-06T04:14:00Z</dcterms:created>
  <dcterms:modified xsi:type="dcterms:W3CDTF">2023-06-06T04:14:00Z</dcterms:modified>
</cp:coreProperties>
</file>