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BD5" w:rsidRPr="007C2372" w:rsidRDefault="00D73D61" w:rsidP="004175B8">
      <w:pPr>
        <w:jc w:val="center"/>
        <w:rPr>
          <w:rFonts w:ascii="Times New Roman" w:eastAsia="標楷體" w:hAnsi="Times New Roman" w:cs="Times New Roman"/>
          <w:b/>
          <w:sz w:val="28"/>
          <w:szCs w:val="24"/>
        </w:rPr>
      </w:pPr>
      <w:bookmarkStart w:id="0" w:name="_GoBack"/>
      <w:bookmarkEnd w:id="0"/>
      <w:r>
        <w:rPr>
          <w:rFonts w:ascii="Times New Roman" w:eastAsia="標楷體" w:hAnsi="Times New Roman" w:cs="Times New Roman"/>
          <w:b/>
          <w:sz w:val="28"/>
          <w:szCs w:val="24"/>
        </w:rPr>
        <w:t>1</w:t>
      </w:r>
      <w:r w:rsidR="008A3DE2">
        <w:rPr>
          <w:rFonts w:ascii="Times New Roman" w:eastAsia="標楷體" w:hAnsi="Times New Roman" w:cs="Times New Roman" w:hint="eastAsia"/>
          <w:b/>
          <w:sz w:val="28"/>
          <w:szCs w:val="24"/>
        </w:rPr>
        <w:t>11</w:t>
      </w:r>
      <w:r w:rsidR="009364E1" w:rsidRPr="007C2372">
        <w:rPr>
          <w:rFonts w:ascii="Times New Roman" w:eastAsia="標楷體" w:hAnsi="Times New Roman" w:cs="Times New Roman"/>
          <w:b/>
          <w:sz w:val="28"/>
          <w:szCs w:val="24"/>
        </w:rPr>
        <w:t>年度臺北市毒品危害防制中心</w:t>
      </w:r>
      <w:r w:rsidR="009364E1">
        <w:rPr>
          <w:rFonts w:ascii="Times New Roman" w:eastAsia="標楷體" w:hAnsi="Times New Roman" w:cs="Times New Roman" w:hint="eastAsia"/>
          <w:b/>
          <w:sz w:val="28"/>
          <w:szCs w:val="24"/>
        </w:rPr>
        <w:t>第</w:t>
      </w:r>
      <w:r w:rsidR="009364E1">
        <w:rPr>
          <w:rFonts w:ascii="Times New Roman" w:eastAsia="標楷體" w:hAnsi="Times New Roman" w:cs="Times New Roman" w:hint="eastAsia"/>
          <w:b/>
          <w:sz w:val="28"/>
          <w:szCs w:val="24"/>
        </w:rPr>
        <w:t>1</w:t>
      </w:r>
      <w:r w:rsidR="009364E1">
        <w:rPr>
          <w:rFonts w:ascii="Times New Roman" w:eastAsia="標楷體" w:hAnsi="Times New Roman" w:cs="Times New Roman" w:hint="eastAsia"/>
          <w:b/>
          <w:sz w:val="28"/>
          <w:szCs w:val="24"/>
        </w:rPr>
        <w:t>次</w:t>
      </w:r>
      <w:r w:rsidR="009364E1" w:rsidRPr="007451AB">
        <w:rPr>
          <w:rFonts w:ascii="標楷體" w:eastAsia="標楷體" w:hAnsi="標楷體" w:hint="eastAsia"/>
          <w:b/>
          <w:sz w:val="28"/>
          <w:szCs w:val="24"/>
        </w:rPr>
        <w:t>藥癮</w:t>
      </w:r>
      <w:r w:rsidR="009364E1">
        <w:rPr>
          <w:rFonts w:ascii="標楷體" w:eastAsia="標楷體" w:hAnsi="標楷體" w:hint="eastAsia"/>
          <w:b/>
          <w:sz w:val="28"/>
          <w:szCs w:val="24"/>
        </w:rPr>
        <w:t>治療暨替代治療</w:t>
      </w:r>
      <w:r w:rsidR="009364E1" w:rsidRPr="007451AB">
        <w:rPr>
          <w:rFonts w:ascii="標楷體" w:eastAsia="標楷體" w:hAnsi="標楷體" w:hint="eastAsia"/>
          <w:b/>
          <w:sz w:val="28"/>
          <w:szCs w:val="24"/>
        </w:rPr>
        <w:t>繼續教育訓練</w:t>
      </w:r>
      <w:r w:rsidR="008F09A5">
        <w:rPr>
          <w:rFonts w:ascii="Times New Roman" w:eastAsia="標楷體" w:hAnsi="Times New Roman" w:cs="Times New Roman" w:hint="eastAsia"/>
          <w:b/>
          <w:sz w:val="28"/>
          <w:szCs w:val="24"/>
        </w:rPr>
        <w:t>簡章</w:t>
      </w:r>
    </w:p>
    <w:p w:rsidR="004175B8" w:rsidRPr="007C2372" w:rsidRDefault="008F09A5" w:rsidP="004175B8">
      <w:pPr>
        <w:adjustRightInd w:val="0"/>
        <w:snapToGrid w:val="0"/>
        <w:spacing w:line="400" w:lineRule="atLeast"/>
        <w:rPr>
          <w:rFonts w:ascii="Times New Roman" w:eastAsia="標楷體" w:hAnsi="Times New Roman" w:cs="Times New Roman"/>
          <w:b/>
          <w:szCs w:val="24"/>
        </w:rPr>
      </w:pPr>
      <w:r>
        <w:rPr>
          <w:rFonts w:ascii="Times New Roman" w:eastAsia="標楷體" w:hAnsi="Times New Roman" w:cs="Times New Roman"/>
          <w:b/>
          <w:snapToGrid w:val="0"/>
          <w:kern w:val="0"/>
          <w:szCs w:val="24"/>
        </w:rPr>
        <w:t>壹、</w:t>
      </w:r>
      <w:r>
        <w:rPr>
          <w:rFonts w:ascii="Times New Roman" w:eastAsia="標楷體" w:hAnsi="Times New Roman" w:cs="Times New Roman" w:hint="eastAsia"/>
          <w:b/>
          <w:snapToGrid w:val="0"/>
          <w:kern w:val="0"/>
          <w:szCs w:val="24"/>
        </w:rPr>
        <w:t>訓練目的</w:t>
      </w:r>
    </w:p>
    <w:p w:rsidR="004175B8" w:rsidRPr="0046333F" w:rsidRDefault="009364E1" w:rsidP="0046333F">
      <w:pPr>
        <w:pStyle w:val="a3"/>
        <w:tabs>
          <w:tab w:val="left" w:pos="8931"/>
        </w:tabs>
        <w:adjustRightInd w:val="0"/>
        <w:snapToGrid w:val="0"/>
        <w:spacing w:line="500" w:lineRule="exact"/>
        <w:ind w:leftChars="0" w:left="0" w:firstLineChars="200" w:firstLine="480"/>
        <w:rPr>
          <w:rFonts w:ascii="標楷體" w:eastAsia="標楷體" w:hAnsi="標楷體"/>
          <w:szCs w:val="24"/>
        </w:rPr>
      </w:pPr>
      <w:r w:rsidRPr="007451AB">
        <w:rPr>
          <w:rFonts w:ascii="標楷體" w:eastAsia="標楷體" w:hAnsi="標楷體" w:hint="eastAsia"/>
          <w:szCs w:val="24"/>
        </w:rPr>
        <w:t>為提升藥癮戒治機構人員與本市毒品危害防制業務相關人員專業知能、強化個案管理與輔導技巧，掌握態勢、釐清狀況，並鑑於「鴉片類物質成癮替代</w:t>
      </w:r>
      <w:r>
        <w:rPr>
          <w:rFonts w:ascii="標楷體" w:eastAsia="標楷體" w:hAnsi="標楷體" w:hint="eastAsia"/>
          <w:szCs w:val="24"/>
        </w:rPr>
        <w:t>治療</w:t>
      </w:r>
      <w:r w:rsidRPr="007451AB">
        <w:rPr>
          <w:rFonts w:ascii="標楷體" w:eastAsia="標楷體" w:hAnsi="標楷體" w:hint="eastAsia"/>
          <w:szCs w:val="24"/>
        </w:rPr>
        <w:t>作業基準」</w:t>
      </w:r>
      <w:r>
        <w:rPr>
          <w:rFonts w:ascii="標楷體" w:eastAsia="標楷體" w:hAnsi="標楷體" w:hint="eastAsia"/>
          <w:szCs w:val="24"/>
        </w:rPr>
        <w:t>、「</w:t>
      </w:r>
      <w:r w:rsidRPr="00A02B78">
        <w:rPr>
          <w:rFonts w:ascii="標楷體" w:eastAsia="標楷體" w:hAnsi="標楷體" w:hint="eastAsia"/>
          <w:szCs w:val="24"/>
        </w:rPr>
        <w:t>指定藥癮戒治機構作業要點</w:t>
      </w:r>
      <w:r>
        <w:rPr>
          <w:rFonts w:ascii="標楷體" w:eastAsia="標楷體" w:hAnsi="標楷體" w:hint="eastAsia"/>
          <w:szCs w:val="24"/>
        </w:rPr>
        <w:t>」</w:t>
      </w:r>
      <w:r w:rsidRPr="007451AB">
        <w:rPr>
          <w:rFonts w:ascii="標楷體" w:eastAsia="標楷體" w:hAnsi="標楷體" w:hint="eastAsia"/>
          <w:szCs w:val="24"/>
        </w:rPr>
        <w:t>之規定「執行替代</w:t>
      </w:r>
      <w:r>
        <w:rPr>
          <w:rFonts w:ascii="標楷體" w:eastAsia="標楷體" w:hAnsi="標楷體" w:hint="eastAsia"/>
          <w:szCs w:val="24"/>
        </w:rPr>
        <w:t>治療及</w:t>
      </w:r>
      <w:r w:rsidRPr="00A02B78">
        <w:rPr>
          <w:rFonts w:ascii="標楷體" w:eastAsia="標楷體" w:hAnsi="標楷體" w:hint="eastAsia"/>
          <w:szCs w:val="24"/>
        </w:rPr>
        <w:t>藥癮戒治</w:t>
      </w:r>
      <w:r w:rsidRPr="007451AB">
        <w:rPr>
          <w:rFonts w:ascii="標楷體" w:eastAsia="標楷體" w:hAnsi="標楷體" w:hint="eastAsia"/>
          <w:szCs w:val="24"/>
        </w:rPr>
        <w:t>之各類人員，每年應受替代</w:t>
      </w:r>
      <w:r>
        <w:rPr>
          <w:rFonts w:ascii="標楷體" w:eastAsia="標楷體" w:hAnsi="標楷體" w:hint="eastAsia"/>
          <w:szCs w:val="24"/>
        </w:rPr>
        <w:t>治療</w:t>
      </w:r>
      <w:r w:rsidRPr="007451AB">
        <w:rPr>
          <w:rFonts w:ascii="標楷體" w:eastAsia="標楷體" w:hAnsi="標楷體" w:hint="eastAsia"/>
          <w:szCs w:val="24"/>
        </w:rPr>
        <w:t>繼續教育講習</w:t>
      </w:r>
      <w:r>
        <w:rPr>
          <w:rFonts w:ascii="標楷體" w:eastAsia="標楷體" w:hAnsi="標楷體" w:hint="eastAsia"/>
          <w:szCs w:val="24"/>
        </w:rPr>
        <w:t>及</w:t>
      </w:r>
      <w:r w:rsidRPr="00A02B78">
        <w:rPr>
          <w:rFonts w:ascii="標楷體" w:eastAsia="標楷體" w:hAnsi="標楷體" w:hint="eastAsia"/>
          <w:szCs w:val="24"/>
        </w:rPr>
        <w:t>藥癮治療相關繼續教育</w:t>
      </w:r>
      <w:r>
        <w:rPr>
          <w:rFonts w:ascii="標楷體" w:eastAsia="標楷體" w:hAnsi="標楷體" w:hint="eastAsia"/>
          <w:szCs w:val="24"/>
        </w:rPr>
        <w:t>訓練</w:t>
      </w:r>
      <w:r w:rsidRPr="007451AB">
        <w:rPr>
          <w:rFonts w:ascii="標楷體" w:eastAsia="標楷體" w:hAnsi="標楷體" w:hint="eastAsia"/>
          <w:szCs w:val="24"/>
        </w:rPr>
        <w:t>至少8</w:t>
      </w:r>
      <w:r>
        <w:rPr>
          <w:rFonts w:ascii="標楷體" w:eastAsia="標楷體" w:hAnsi="標楷體" w:hint="eastAsia"/>
          <w:szCs w:val="24"/>
        </w:rPr>
        <w:t>小時」</w:t>
      </w:r>
      <w:r w:rsidR="00CA60E9">
        <w:rPr>
          <w:rFonts w:ascii="標楷體" w:eastAsia="標楷體" w:hAnsi="標楷體" w:hint="eastAsia"/>
          <w:szCs w:val="24"/>
        </w:rPr>
        <w:t>，</w:t>
      </w:r>
      <w:r w:rsidRPr="007451AB">
        <w:rPr>
          <w:rFonts w:ascii="標楷體" w:eastAsia="標楷體" w:hAnsi="標楷體" w:hint="eastAsia"/>
          <w:szCs w:val="24"/>
        </w:rPr>
        <w:t>爰辦理之</w:t>
      </w:r>
      <w:r w:rsidR="00CA60E9">
        <w:rPr>
          <w:rFonts w:ascii="標楷體" w:eastAsia="標楷體" w:hAnsi="標楷體" w:hint="eastAsia"/>
          <w:szCs w:val="24"/>
        </w:rPr>
        <w:t>，</w:t>
      </w:r>
      <w:r w:rsidR="0046333F" w:rsidRPr="0046333F">
        <w:rPr>
          <w:rFonts w:ascii="標楷體" w:eastAsia="標楷體" w:hAnsi="標楷體" w:hint="eastAsia"/>
          <w:szCs w:val="24"/>
        </w:rPr>
        <w:t>另為強化各相關醫療科別之藥癮識能及敏感度，亦鼓</w:t>
      </w:r>
      <w:r w:rsidR="0046333F">
        <w:rPr>
          <w:rFonts w:ascii="標楷體" w:eastAsia="標楷體" w:hAnsi="標楷體" w:hint="eastAsia"/>
          <w:szCs w:val="24"/>
        </w:rPr>
        <w:t>勵感染科、急診科及其他非精神科科別醫事人員踴躍參與藥癮相關訓練</w:t>
      </w:r>
      <w:r w:rsidRPr="007451AB">
        <w:rPr>
          <w:rFonts w:ascii="標楷體" w:eastAsia="標楷體" w:hAnsi="標楷體" w:hint="eastAsia"/>
          <w:szCs w:val="24"/>
        </w:rPr>
        <w:t>。全程參與者將提供「衛生福利部藥癮治療人員訓練證明」</w:t>
      </w:r>
      <w:r>
        <w:rPr>
          <w:rFonts w:ascii="標楷體" w:eastAsia="標楷體" w:hAnsi="標楷體" w:hint="eastAsia"/>
          <w:szCs w:val="24"/>
        </w:rPr>
        <w:t>、成癮醫學會</w:t>
      </w:r>
      <w:r w:rsidRPr="007451AB">
        <w:rPr>
          <w:rFonts w:ascii="標楷體" w:eastAsia="標楷體" w:hAnsi="標楷體" w:hint="eastAsia"/>
          <w:szCs w:val="24"/>
        </w:rPr>
        <w:t>、</w:t>
      </w:r>
      <w:r w:rsidR="00340D2E">
        <w:rPr>
          <w:rFonts w:ascii="標楷體" w:eastAsia="標楷體" w:hAnsi="標楷體" w:hint="eastAsia"/>
          <w:szCs w:val="24"/>
        </w:rPr>
        <w:t>精神科專科醫師、</w:t>
      </w:r>
      <w:r>
        <w:rPr>
          <w:rFonts w:ascii="標楷體" w:eastAsia="標楷體" w:hAnsi="標楷體" w:hint="eastAsia"/>
          <w:szCs w:val="24"/>
        </w:rPr>
        <w:t>護理人員、藥師、諮商心理師、臨床心理師、</w:t>
      </w:r>
      <w:r w:rsidR="00967055">
        <w:rPr>
          <w:rFonts w:ascii="標楷體" w:eastAsia="標楷體" w:hAnsi="標楷體" w:hint="eastAsia"/>
          <w:szCs w:val="24"/>
        </w:rPr>
        <w:t>藥</w:t>
      </w:r>
      <w:r>
        <w:rPr>
          <w:rFonts w:ascii="標楷體" w:eastAsia="標楷體" w:hAnsi="標楷體" w:hint="eastAsia"/>
          <w:szCs w:val="24"/>
        </w:rPr>
        <w:t>師</w:t>
      </w:r>
      <w:r w:rsidR="004646F2">
        <w:rPr>
          <w:rFonts w:ascii="標楷體" w:eastAsia="標楷體" w:hAnsi="標楷體" w:hint="eastAsia"/>
          <w:szCs w:val="24"/>
        </w:rPr>
        <w:t>、社工師</w:t>
      </w:r>
      <w:r>
        <w:rPr>
          <w:rFonts w:ascii="標楷體" w:eastAsia="標楷體" w:hAnsi="標楷體" w:hint="eastAsia"/>
          <w:szCs w:val="24"/>
        </w:rPr>
        <w:t>繼續教育認證（時數視申請後由審核單位核發而定</w:t>
      </w:r>
      <w:r w:rsidR="006778B7">
        <w:rPr>
          <w:rStyle w:val="aa"/>
          <w:rFonts w:ascii="Times New Roman" w:eastAsia="標楷體" w:hAnsi="Times New Roman"/>
          <w:szCs w:val="24"/>
        </w:rPr>
        <w:footnoteReference w:id="1"/>
      </w:r>
      <w:r w:rsidR="004175B8" w:rsidRPr="007C2372">
        <w:rPr>
          <w:rFonts w:ascii="Times New Roman" w:eastAsia="標楷體" w:hAnsi="Times New Roman"/>
          <w:szCs w:val="24"/>
        </w:rPr>
        <w:t>）。</w:t>
      </w:r>
    </w:p>
    <w:p w:rsidR="004175B8" w:rsidRPr="006778B7" w:rsidRDefault="008F09A5" w:rsidP="006778B7">
      <w:pPr>
        <w:widowControl/>
        <w:spacing w:before="240"/>
        <w:rPr>
          <w:rFonts w:ascii="Times New Roman" w:eastAsia="標楷體" w:hAnsi="Times New Roman" w:cs="Times New Roman"/>
          <w:b/>
          <w:szCs w:val="24"/>
        </w:rPr>
      </w:pPr>
      <w:r w:rsidRPr="006778B7">
        <w:rPr>
          <w:rFonts w:ascii="Times New Roman" w:eastAsia="標楷體" w:hAnsi="Times New Roman" w:cs="Times New Roman" w:hint="eastAsia"/>
          <w:b/>
          <w:szCs w:val="24"/>
        </w:rPr>
        <w:t>貳</w:t>
      </w:r>
      <w:r w:rsidR="004175B8" w:rsidRPr="006778B7">
        <w:rPr>
          <w:rFonts w:ascii="Times New Roman" w:eastAsia="標楷體" w:hAnsi="Times New Roman" w:cs="Times New Roman"/>
          <w:b/>
          <w:szCs w:val="24"/>
        </w:rPr>
        <w:t>、計畫目標</w:t>
      </w:r>
    </w:p>
    <w:p w:rsidR="004175B8" w:rsidRPr="007C2372" w:rsidRDefault="004175B8" w:rsidP="000C757A">
      <w:pPr>
        <w:tabs>
          <w:tab w:val="left" w:pos="1134"/>
        </w:tabs>
        <w:adjustRightInd w:val="0"/>
        <w:snapToGrid w:val="0"/>
        <w:spacing w:line="400" w:lineRule="atLeast"/>
        <w:ind w:leftChars="236" w:left="1132" w:hangingChars="236" w:hanging="566"/>
        <w:rPr>
          <w:rFonts w:ascii="Times New Roman" w:eastAsia="標楷體" w:hAnsi="Times New Roman" w:cs="Times New Roman"/>
          <w:szCs w:val="24"/>
        </w:rPr>
      </w:pPr>
      <w:r w:rsidRPr="007C2372">
        <w:rPr>
          <w:rFonts w:ascii="Times New Roman" w:eastAsia="標楷體" w:hAnsi="Times New Roman" w:cs="Times New Roman"/>
          <w:szCs w:val="24"/>
        </w:rPr>
        <w:t>一、</w:t>
      </w:r>
      <w:r w:rsidRPr="007C2372">
        <w:rPr>
          <w:rFonts w:ascii="Times New Roman" w:eastAsia="標楷體" w:hAnsi="Times New Roman" w:cs="Times New Roman"/>
          <w:szCs w:val="24"/>
        </w:rPr>
        <w:tab/>
      </w:r>
      <w:r w:rsidR="0058022A" w:rsidRPr="0058022A">
        <w:rPr>
          <w:rFonts w:ascii="Times New Roman" w:eastAsia="標楷體" w:hAnsi="Times New Roman" w:cs="Times New Roman" w:hint="eastAsia"/>
          <w:szCs w:val="24"/>
        </w:rPr>
        <w:t>為增進藥癮戒治機構各類醫事服務人員及諮詢輔導相關人員有關物質濫用防治之專業知能。</w:t>
      </w:r>
    </w:p>
    <w:p w:rsidR="004175B8" w:rsidRPr="007C2372" w:rsidRDefault="004175B8" w:rsidP="0058022A">
      <w:pPr>
        <w:tabs>
          <w:tab w:val="left" w:pos="1134"/>
        </w:tabs>
        <w:adjustRightInd w:val="0"/>
        <w:snapToGrid w:val="0"/>
        <w:spacing w:line="400" w:lineRule="atLeast"/>
        <w:ind w:leftChars="236" w:left="566"/>
        <w:rPr>
          <w:rFonts w:ascii="Times New Roman" w:eastAsia="標楷體" w:hAnsi="Times New Roman" w:cs="Times New Roman"/>
          <w:szCs w:val="24"/>
        </w:rPr>
      </w:pPr>
      <w:r w:rsidRPr="007C2372">
        <w:rPr>
          <w:rFonts w:ascii="Times New Roman" w:eastAsia="標楷體" w:hAnsi="Times New Roman" w:cs="Times New Roman"/>
          <w:szCs w:val="24"/>
        </w:rPr>
        <w:t>二、</w:t>
      </w:r>
      <w:r w:rsidRPr="007C2372">
        <w:rPr>
          <w:rFonts w:ascii="Times New Roman" w:eastAsia="標楷體" w:hAnsi="Times New Roman" w:cs="Times New Roman"/>
          <w:szCs w:val="24"/>
        </w:rPr>
        <w:tab/>
      </w:r>
      <w:r w:rsidR="0058022A" w:rsidRPr="0058022A">
        <w:rPr>
          <w:rFonts w:ascii="Times New Roman" w:eastAsia="標楷體" w:hAnsi="Times New Roman" w:cs="Times New Roman" w:hint="eastAsia"/>
          <w:szCs w:val="24"/>
        </w:rPr>
        <w:t>整合臺北市藥癮戒治機構相關經驗、資源，提升成癮戒治服務品質。</w:t>
      </w:r>
    </w:p>
    <w:p w:rsidR="004175B8" w:rsidRPr="006778B7" w:rsidRDefault="008F09A5" w:rsidP="006778B7">
      <w:pPr>
        <w:widowControl/>
        <w:spacing w:before="240"/>
        <w:rPr>
          <w:rFonts w:ascii="Times New Roman" w:eastAsia="標楷體" w:hAnsi="Times New Roman" w:cs="Times New Roman"/>
          <w:b/>
          <w:szCs w:val="24"/>
        </w:rPr>
      </w:pPr>
      <w:r w:rsidRPr="006778B7">
        <w:rPr>
          <w:rFonts w:ascii="Times New Roman" w:eastAsia="標楷體" w:hAnsi="Times New Roman" w:cs="Times New Roman" w:hint="eastAsia"/>
          <w:b/>
          <w:szCs w:val="24"/>
        </w:rPr>
        <w:t>參</w:t>
      </w:r>
      <w:r w:rsidR="004175B8" w:rsidRPr="006778B7">
        <w:rPr>
          <w:rFonts w:ascii="Times New Roman" w:eastAsia="標楷體" w:hAnsi="Times New Roman" w:cs="Times New Roman"/>
          <w:b/>
          <w:szCs w:val="24"/>
        </w:rPr>
        <w:t>、辦理單位</w:t>
      </w:r>
    </w:p>
    <w:p w:rsidR="00012BD1" w:rsidRPr="007C2372" w:rsidRDefault="00012BD1" w:rsidP="00012BD1">
      <w:pPr>
        <w:adjustRightInd w:val="0"/>
        <w:snapToGrid w:val="0"/>
        <w:spacing w:line="400" w:lineRule="atLeast"/>
        <w:ind w:leftChars="236" w:left="1132" w:hangingChars="236" w:hanging="566"/>
        <w:rPr>
          <w:rFonts w:ascii="Times New Roman" w:eastAsia="標楷體" w:hAnsi="Times New Roman" w:cs="Times New Roman"/>
          <w:szCs w:val="24"/>
        </w:rPr>
      </w:pPr>
      <w:r w:rsidRPr="007C2372">
        <w:rPr>
          <w:rFonts w:ascii="Times New Roman" w:eastAsia="標楷體" w:hAnsi="Times New Roman" w:cs="Times New Roman"/>
          <w:szCs w:val="24"/>
        </w:rPr>
        <w:t>一、指導單位：</w:t>
      </w:r>
      <w:r w:rsidR="0045245D">
        <w:rPr>
          <w:rFonts w:ascii="Times New Roman" w:eastAsia="標楷體" w:hAnsi="Times New Roman" w:cs="Times New Roman" w:hint="eastAsia"/>
          <w:szCs w:val="24"/>
        </w:rPr>
        <w:t>衛生福利部、</w:t>
      </w:r>
      <w:r w:rsidRPr="007C2372">
        <w:rPr>
          <w:rFonts w:ascii="Times New Roman" w:eastAsia="標楷體" w:hAnsi="Times New Roman" w:cs="Times New Roman"/>
          <w:szCs w:val="24"/>
        </w:rPr>
        <w:t>臺北市政府。</w:t>
      </w:r>
    </w:p>
    <w:p w:rsidR="00012BD1" w:rsidRDefault="00012BD1" w:rsidP="0045245D">
      <w:pPr>
        <w:adjustRightInd w:val="0"/>
        <w:snapToGrid w:val="0"/>
        <w:spacing w:line="400" w:lineRule="atLeast"/>
        <w:ind w:leftChars="236" w:left="2268" w:hangingChars="709" w:hanging="1702"/>
        <w:rPr>
          <w:rFonts w:ascii="Times New Roman" w:eastAsia="標楷體" w:hAnsi="Times New Roman" w:cs="Times New Roman"/>
          <w:szCs w:val="24"/>
        </w:rPr>
      </w:pPr>
      <w:r w:rsidRPr="007C2372">
        <w:rPr>
          <w:rFonts w:ascii="Times New Roman" w:eastAsia="標楷體" w:hAnsi="Times New Roman" w:cs="Times New Roman"/>
          <w:szCs w:val="24"/>
        </w:rPr>
        <w:t>二、主辦單位：</w:t>
      </w:r>
      <w:r>
        <w:rPr>
          <w:rFonts w:ascii="標楷體" w:eastAsia="標楷體" w:hAnsi="標楷體" w:hint="eastAsia"/>
          <w:szCs w:val="28"/>
        </w:rPr>
        <w:t>臺北市立聯合醫院松德院區 整合性藥癮醫療示範中心、</w:t>
      </w:r>
      <w:r w:rsidR="00426A0F">
        <w:rPr>
          <w:rFonts w:ascii="標楷體" w:eastAsia="標楷體" w:hAnsi="標楷體" w:hint="eastAsia"/>
          <w:szCs w:val="28"/>
        </w:rPr>
        <w:t>臺北市立聯合醫院</w:t>
      </w:r>
      <w:r w:rsidR="0045245D">
        <w:rPr>
          <w:rFonts w:ascii="標楷體" w:eastAsia="標楷體" w:hAnsi="標楷體" w:hint="eastAsia"/>
          <w:szCs w:val="28"/>
        </w:rPr>
        <w:t xml:space="preserve"> </w:t>
      </w:r>
      <w:r>
        <w:rPr>
          <w:rFonts w:ascii="標楷體" w:eastAsia="標楷體" w:hAnsi="標楷體" w:hint="eastAsia"/>
          <w:szCs w:val="28"/>
        </w:rPr>
        <w:t>昆明防治中心</w:t>
      </w:r>
      <w:r w:rsidRPr="007C2372">
        <w:rPr>
          <w:rFonts w:ascii="Times New Roman" w:eastAsia="標楷體" w:hAnsi="Times New Roman" w:cs="Times New Roman"/>
          <w:szCs w:val="24"/>
        </w:rPr>
        <w:t>。</w:t>
      </w:r>
    </w:p>
    <w:p w:rsidR="00012BD1" w:rsidRPr="009D5130" w:rsidRDefault="00012BD1" w:rsidP="00012BD1">
      <w:pPr>
        <w:tabs>
          <w:tab w:val="left" w:pos="1134"/>
        </w:tabs>
        <w:adjustRightInd w:val="0"/>
        <w:snapToGrid w:val="0"/>
        <w:spacing w:line="400" w:lineRule="atLeast"/>
        <w:ind w:leftChars="236" w:left="1132" w:hangingChars="236" w:hanging="566"/>
        <w:rPr>
          <w:rFonts w:ascii="標楷體" w:eastAsia="標楷體" w:hAnsi="標楷體"/>
          <w:szCs w:val="28"/>
        </w:rPr>
      </w:pPr>
      <w:r>
        <w:rPr>
          <w:rFonts w:ascii="Times New Roman" w:eastAsia="標楷體" w:hAnsi="Times New Roman" w:cs="Times New Roman" w:hint="eastAsia"/>
          <w:szCs w:val="24"/>
        </w:rPr>
        <w:t>三、協辦單位：</w:t>
      </w:r>
      <w:r w:rsidRPr="009D5130">
        <w:rPr>
          <w:rFonts w:ascii="Times New Roman" w:eastAsia="標楷體" w:hAnsi="Times New Roman" w:cs="Times New Roman" w:hint="eastAsia"/>
          <w:szCs w:val="24"/>
        </w:rPr>
        <w:t>台北區精神醫療網</w:t>
      </w:r>
    </w:p>
    <w:p w:rsidR="004175B8" w:rsidRPr="006778B7" w:rsidRDefault="008F09A5" w:rsidP="006778B7">
      <w:pPr>
        <w:widowControl/>
        <w:spacing w:before="240"/>
        <w:rPr>
          <w:rFonts w:ascii="Times New Roman" w:eastAsia="標楷體" w:hAnsi="Times New Roman" w:cs="Times New Roman"/>
          <w:b/>
          <w:szCs w:val="24"/>
        </w:rPr>
      </w:pPr>
      <w:r w:rsidRPr="006778B7">
        <w:rPr>
          <w:rFonts w:ascii="Times New Roman" w:eastAsia="標楷體" w:hAnsi="Times New Roman" w:cs="Times New Roman" w:hint="eastAsia"/>
          <w:b/>
          <w:szCs w:val="24"/>
        </w:rPr>
        <w:t>肆</w:t>
      </w:r>
      <w:r w:rsidR="004175B8" w:rsidRPr="006778B7">
        <w:rPr>
          <w:rFonts w:ascii="Times New Roman" w:eastAsia="標楷體" w:hAnsi="Times New Roman" w:cs="Times New Roman"/>
          <w:b/>
          <w:szCs w:val="24"/>
        </w:rPr>
        <w:t>、參與對象</w:t>
      </w:r>
    </w:p>
    <w:p w:rsidR="00740C84" w:rsidRPr="007C2372" w:rsidRDefault="00740C84" w:rsidP="00740C84">
      <w:pPr>
        <w:tabs>
          <w:tab w:val="left" w:pos="1134"/>
        </w:tabs>
        <w:adjustRightInd w:val="0"/>
        <w:snapToGrid w:val="0"/>
        <w:spacing w:line="400" w:lineRule="atLeast"/>
        <w:ind w:leftChars="236" w:left="1132" w:hangingChars="236" w:hanging="566"/>
        <w:rPr>
          <w:rFonts w:ascii="Times New Roman" w:eastAsia="標楷體" w:hAnsi="Times New Roman" w:cs="Times New Roman"/>
          <w:szCs w:val="24"/>
        </w:rPr>
      </w:pPr>
      <w:r w:rsidRPr="007C2372">
        <w:rPr>
          <w:rFonts w:ascii="Times New Roman" w:eastAsia="標楷體" w:hAnsi="Times New Roman" w:cs="Times New Roman"/>
          <w:szCs w:val="24"/>
        </w:rPr>
        <w:t>一、</w:t>
      </w:r>
      <w:r w:rsidRPr="007C2372">
        <w:rPr>
          <w:rFonts w:ascii="Times New Roman" w:eastAsia="標楷體" w:hAnsi="Times New Roman" w:cs="Times New Roman"/>
          <w:szCs w:val="24"/>
        </w:rPr>
        <w:tab/>
      </w:r>
      <w:r w:rsidRPr="007C2372">
        <w:rPr>
          <w:rFonts w:ascii="Times New Roman" w:eastAsia="標楷體" w:hAnsi="Times New Roman" w:cs="Times New Roman"/>
          <w:szCs w:val="24"/>
        </w:rPr>
        <w:t>針對本市毒品危害防制業務相關人員、藥癮戒治機構專業人</w:t>
      </w:r>
      <w:r w:rsidRPr="007C2372">
        <w:rPr>
          <w:rFonts w:ascii="Times New Roman" w:eastAsia="標楷體" w:hAnsi="Times New Roman" w:cs="Times New Roman" w:hint="eastAsia"/>
          <w:szCs w:val="24"/>
        </w:rPr>
        <w:t>員（含醫師、護理人員、藥師、臨床心理師、社會工作人員、職能治療人員</w:t>
      </w:r>
      <w:r w:rsidR="00D73D61">
        <w:rPr>
          <w:rFonts w:ascii="Times New Roman" w:eastAsia="標楷體" w:hAnsi="Times New Roman" w:cs="Times New Roman" w:hint="eastAsia"/>
          <w:szCs w:val="24"/>
        </w:rPr>
        <w:t>、社工師</w:t>
      </w:r>
      <w:r w:rsidRPr="007C2372">
        <w:rPr>
          <w:rFonts w:ascii="Times New Roman" w:eastAsia="標楷體" w:hAnsi="Times New Roman" w:cs="Times New Roman" w:hint="eastAsia"/>
          <w:szCs w:val="24"/>
        </w:rPr>
        <w:t>等）</w:t>
      </w:r>
      <w:r w:rsidRPr="007C2372">
        <w:rPr>
          <w:rFonts w:ascii="Times New Roman" w:eastAsia="標楷體" w:hAnsi="Times New Roman" w:cs="Times New Roman"/>
          <w:szCs w:val="24"/>
        </w:rPr>
        <w:t>及有意願參與之相關人員共同與會。</w:t>
      </w:r>
    </w:p>
    <w:p w:rsidR="00740C84" w:rsidRPr="007C2372" w:rsidRDefault="00740C84" w:rsidP="00740C84">
      <w:pPr>
        <w:tabs>
          <w:tab w:val="left" w:pos="1134"/>
        </w:tabs>
        <w:adjustRightInd w:val="0"/>
        <w:snapToGrid w:val="0"/>
        <w:spacing w:line="400" w:lineRule="atLeast"/>
        <w:ind w:leftChars="236" w:left="1132" w:hangingChars="236" w:hanging="566"/>
        <w:rPr>
          <w:rFonts w:ascii="Times New Roman" w:eastAsia="標楷體" w:hAnsi="Times New Roman" w:cs="Times New Roman"/>
          <w:szCs w:val="24"/>
        </w:rPr>
      </w:pPr>
      <w:r w:rsidRPr="007C2372">
        <w:rPr>
          <w:rFonts w:ascii="Times New Roman" w:eastAsia="標楷體" w:hAnsi="Times New Roman" w:cs="Times New Roman"/>
          <w:szCs w:val="24"/>
        </w:rPr>
        <w:t>二、</w:t>
      </w:r>
      <w:r w:rsidRPr="007C2372">
        <w:rPr>
          <w:rFonts w:ascii="Times New Roman" w:eastAsia="標楷體" w:hAnsi="Times New Roman" w:cs="Times New Roman"/>
          <w:szCs w:val="24"/>
        </w:rPr>
        <w:tab/>
      </w:r>
      <w:r w:rsidR="00156B50" w:rsidRPr="00156B50">
        <w:rPr>
          <w:rFonts w:ascii="Times New Roman" w:eastAsia="標楷體" w:hAnsi="Times New Roman" w:cs="Times New Roman" w:hint="eastAsia"/>
          <w:szCs w:val="24"/>
        </w:rPr>
        <w:t>預計接受</w:t>
      </w:r>
      <w:r w:rsidR="00156B50" w:rsidRPr="00156B50">
        <w:rPr>
          <w:rFonts w:ascii="Times New Roman" w:eastAsia="標楷體" w:hAnsi="Times New Roman" w:cs="Times New Roman" w:hint="eastAsia"/>
          <w:szCs w:val="24"/>
        </w:rPr>
        <w:t>150</w:t>
      </w:r>
      <w:r w:rsidR="00156B50" w:rsidRPr="00156B50">
        <w:rPr>
          <w:rFonts w:ascii="Times New Roman" w:eastAsia="標楷體" w:hAnsi="Times New Roman" w:cs="Times New Roman" w:hint="eastAsia"/>
          <w:szCs w:val="24"/>
        </w:rPr>
        <w:t>人次報名。</w:t>
      </w:r>
      <w:r w:rsidR="001154AE" w:rsidRPr="001154AE">
        <w:rPr>
          <w:rFonts w:ascii="Times New Roman" w:eastAsia="標楷體" w:hAnsi="Times New Roman" w:cs="Times New Roman" w:hint="eastAsia"/>
          <w:szCs w:val="24"/>
        </w:rPr>
        <w:t>倘額滿將提前截止報名。</w:t>
      </w:r>
    </w:p>
    <w:p w:rsidR="004F56DF" w:rsidRDefault="008F09A5" w:rsidP="006778B7">
      <w:pPr>
        <w:widowControl/>
        <w:spacing w:before="240"/>
        <w:rPr>
          <w:rFonts w:ascii="Times New Roman" w:eastAsia="標楷體" w:hAnsi="Times New Roman" w:cs="Times New Roman"/>
          <w:szCs w:val="24"/>
        </w:rPr>
      </w:pPr>
      <w:r>
        <w:rPr>
          <w:rFonts w:ascii="Times New Roman" w:eastAsia="標楷體" w:hAnsi="Times New Roman" w:cs="Times New Roman" w:hint="eastAsia"/>
          <w:b/>
          <w:snapToGrid w:val="0"/>
          <w:kern w:val="0"/>
          <w:szCs w:val="24"/>
        </w:rPr>
        <w:t>伍</w:t>
      </w:r>
      <w:r w:rsidR="004175B8" w:rsidRPr="007C2372">
        <w:rPr>
          <w:rFonts w:ascii="Times New Roman" w:eastAsia="標楷體" w:hAnsi="Times New Roman" w:cs="Times New Roman"/>
          <w:b/>
          <w:snapToGrid w:val="0"/>
          <w:kern w:val="0"/>
          <w:szCs w:val="24"/>
        </w:rPr>
        <w:t>、</w:t>
      </w:r>
      <w:r w:rsidR="004175B8" w:rsidRPr="008F09A5">
        <w:rPr>
          <w:rFonts w:ascii="Times New Roman" w:eastAsia="標楷體" w:hAnsi="Times New Roman" w:cs="Times New Roman"/>
          <w:b/>
          <w:snapToGrid w:val="0"/>
          <w:kern w:val="0"/>
          <w:szCs w:val="24"/>
        </w:rPr>
        <w:t>辦理時間</w:t>
      </w:r>
      <w:r w:rsidR="004175B8" w:rsidRPr="007C2372">
        <w:rPr>
          <w:rFonts w:ascii="Times New Roman" w:eastAsia="標楷體" w:hAnsi="Times New Roman" w:cs="Times New Roman"/>
          <w:szCs w:val="24"/>
        </w:rPr>
        <w:t>：</w:t>
      </w:r>
      <w:r w:rsidR="00D73D61">
        <w:rPr>
          <w:rFonts w:ascii="Times New Roman" w:eastAsia="標楷體" w:hAnsi="Times New Roman" w:cs="Times New Roman"/>
          <w:szCs w:val="24"/>
        </w:rPr>
        <w:t>1</w:t>
      </w:r>
      <w:r w:rsidR="008A3DE2">
        <w:rPr>
          <w:rFonts w:ascii="Times New Roman" w:eastAsia="標楷體" w:hAnsi="Times New Roman" w:cs="Times New Roman" w:hint="eastAsia"/>
          <w:szCs w:val="24"/>
        </w:rPr>
        <w:t>11</w:t>
      </w:r>
      <w:r w:rsidR="004175B8" w:rsidRPr="007C2372">
        <w:rPr>
          <w:rFonts w:ascii="Times New Roman" w:eastAsia="標楷體" w:hAnsi="Times New Roman" w:cs="Times New Roman"/>
          <w:szCs w:val="24"/>
        </w:rPr>
        <w:t>年</w:t>
      </w:r>
      <w:r w:rsidR="008A3DE2">
        <w:rPr>
          <w:rFonts w:ascii="Times New Roman" w:eastAsia="標楷體" w:hAnsi="Times New Roman" w:cs="Times New Roman" w:hint="eastAsia"/>
          <w:szCs w:val="24"/>
        </w:rPr>
        <w:t>08</w:t>
      </w:r>
      <w:r w:rsidR="004175B8" w:rsidRPr="007C2372">
        <w:rPr>
          <w:rFonts w:ascii="Times New Roman" w:eastAsia="標楷體" w:hAnsi="Times New Roman" w:cs="Times New Roman"/>
          <w:szCs w:val="24"/>
        </w:rPr>
        <w:t>月</w:t>
      </w:r>
      <w:r w:rsidR="00D73D61">
        <w:rPr>
          <w:rFonts w:ascii="Times New Roman" w:eastAsia="標楷體" w:hAnsi="Times New Roman" w:cs="Times New Roman" w:hint="eastAsia"/>
          <w:szCs w:val="24"/>
        </w:rPr>
        <w:t>2</w:t>
      </w:r>
      <w:r w:rsidR="008A3DE2">
        <w:rPr>
          <w:rFonts w:ascii="Times New Roman" w:eastAsia="標楷體" w:hAnsi="Times New Roman" w:cs="Times New Roman" w:hint="eastAsia"/>
          <w:szCs w:val="24"/>
        </w:rPr>
        <w:t>4</w:t>
      </w:r>
      <w:r w:rsidR="0058022A">
        <w:rPr>
          <w:rFonts w:ascii="Times New Roman" w:eastAsia="標楷體" w:hAnsi="Times New Roman" w:cs="Times New Roman"/>
          <w:szCs w:val="24"/>
        </w:rPr>
        <w:t>日星期</w:t>
      </w:r>
      <w:r w:rsidR="00D73D61">
        <w:rPr>
          <w:rFonts w:ascii="Times New Roman" w:eastAsia="標楷體" w:hAnsi="Times New Roman" w:cs="Times New Roman" w:hint="eastAsia"/>
          <w:szCs w:val="24"/>
        </w:rPr>
        <w:t>三</w:t>
      </w:r>
      <w:r w:rsidR="004175B8" w:rsidRPr="007C2372">
        <w:rPr>
          <w:rFonts w:ascii="Times New Roman" w:eastAsia="標楷體" w:hAnsi="Times New Roman" w:cs="Times New Roman"/>
          <w:szCs w:val="24"/>
        </w:rPr>
        <w:t>，</w:t>
      </w:r>
      <w:r w:rsidR="004175B8" w:rsidRPr="007C2372">
        <w:rPr>
          <w:rFonts w:ascii="Times New Roman" w:eastAsia="標楷體" w:hAnsi="Times New Roman" w:cs="Times New Roman"/>
          <w:szCs w:val="24"/>
        </w:rPr>
        <w:t>8:</w:t>
      </w:r>
      <w:r w:rsidR="00F27F57">
        <w:rPr>
          <w:rFonts w:ascii="Times New Roman" w:eastAsia="標楷體" w:hAnsi="Times New Roman" w:cs="Times New Roman" w:hint="eastAsia"/>
          <w:szCs w:val="24"/>
        </w:rPr>
        <w:t>3</w:t>
      </w:r>
      <w:r w:rsidR="004175B8" w:rsidRPr="007C2372">
        <w:rPr>
          <w:rFonts w:ascii="Times New Roman" w:eastAsia="標楷體" w:hAnsi="Times New Roman" w:cs="Times New Roman"/>
          <w:szCs w:val="24"/>
        </w:rPr>
        <w:t>0-17:</w:t>
      </w:r>
      <w:r w:rsidR="00F27F57">
        <w:rPr>
          <w:rFonts w:ascii="Times New Roman" w:eastAsia="標楷體" w:hAnsi="Times New Roman" w:cs="Times New Roman" w:hint="eastAsia"/>
          <w:szCs w:val="24"/>
        </w:rPr>
        <w:t>3</w:t>
      </w:r>
      <w:r w:rsidR="004175B8" w:rsidRPr="007C2372">
        <w:rPr>
          <w:rFonts w:ascii="Times New Roman" w:eastAsia="標楷體" w:hAnsi="Times New Roman" w:cs="Times New Roman"/>
          <w:szCs w:val="24"/>
        </w:rPr>
        <w:t>0</w:t>
      </w:r>
      <w:r w:rsidR="00FA47D6">
        <w:rPr>
          <w:rFonts w:ascii="Times New Roman" w:eastAsia="標楷體" w:hAnsi="Times New Roman" w:cs="Times New Roman" w:hint="eastAsia"/>
          <w:szCs w:val="24"/>
        </w:rPr>
        <w:t>。</w:t>
      </w:r>
    </w:p>
    <w:p w:rsidR="004F56DF" w:rsidRPr="00B72B6C" w:rsidRDefault="008F09A5" w:rsidP="00B72B6C">
      <w:pPr>
        <w:widowControl/>
        <w:spacing w:before="240"/>
        <w:rPr>
          <w:rFonts w:ascii="Times New Roman" w:eastAsia="標楷體" w:hAnsi="Times New Roman" w:cs="Times New Roman"/>
          <w:szCs w:val="24"/>
        </w:rPr>
      </w:pPr>
      <w:r w:rsidRPr="008F09A5">
        <w:rPr>
          <w:rFonts w:ascii="Times New Roman" w:eastAsia="標楷體" w:hAnsi="Times New Roman" w:cs="Times New Roman" w:hint="eastAsia"/>
          <w:b/>
          <w:snapToGrid w:val="0"/>
          <w:kern w:val="0"/>
          <w:szCs w:val="24"/>
        </w:rPr>
        <w:t>陸、</w:t>
      </w:r>
      <w:r w:rsidR="004175B8" w:rsidRPr="008F09A5">
        <w:rPr>
          <w:rFonts w:ascii="Times New Roman" w:eastAsia="標楷體" w:hAnsi="Times New Roman" w:cs="Times New Roman"/>
          <w:b/>
          <w:snapToGrid w:val="0"/>
          <w:kern w:val="0"/>
          <w:szCs w:val="24"/>
        </w:rPr>
        <w:t>辦理地點</w:t>
      </w:r>
      <w:r w:rsidR="004175B8" w:rsidRPr="007C2372">
        <w:rPr>
          <w:rFonts w:ascii="Times New Roman" w:eastAsia="標楷體" w:hAnsi="Times New Roman" w:cs="Times New Roman"/>
          <w:szCs w:val="24"/>
        </w:rPr>
        <w:t>：</w:t>
      </w:r>
      <w:r w:rsidR="00D56D07" w:rsidRPr="00D56D07">
        <w:rPr>
          <w:rFonts w:ascii="Times New Roman" w:eastAsia="標楷體" w:hAnsi="Times New Roman" w:cs="Times New Roman" w:hint="eastAsia"/>
          <w:szCs w:val="24"/>
        </w:rPr>
        <w:t>線上視訊課程</w:t>
      </w:r>
      <w:r w:rsidR="00D56D07">
        <w:rPr>
          <w:rFonts w:ascii="Times New Roman" w:eastAsia="標楷體" w:hAnsi="Times New Roman" w:cs="Times New Roman" w:hint="eastAsia"/>
          <w:szCs w:val="24"/>
        </w:rPr>
        <w:t>，課程網址於報名成功後依上課學員提供之電子郵件寄送相關課程訊息</w:t>
      </w:r>
    </w:p>
    <w:p w:rsidR="006B77A2" w:rsidRPr="006778B7" w:rsidRDefault="006B77A2" w:rsidP="006778B7">
      <w:pPr>
        <w:widowControl/>
        <w:spacing w:before="240"/>
        <w:rPr>
          <w:rFonts w:ascii="Times New Roman" w:eastAsia="標楷體" w:hAnsi="Times New Roman" w:cs="Times New Roman"/>
          <w:b/>
          <w:szCs w:val="24"/>
        </w:rPr>
      </w:pPr>
      <w:r w:rsidRPr="006B77A2">
        <w:rPr>
          <w:rFonts w:ascii="Times New Roman" w:eastAsia="標楷體" w:hAnsi="Times New Roman" w:cs="Times New Roman" w:hint="eastAsia"/>
          <w:b/>
          <w:szCs w:val="24"/>
        </w:rPr>
        <w:t>柒、</w:t>
      </w:r>
      <w:r>
        <w:rPr>
          <w:rFonts w:ascii="Times New Roman" w:eastAsia="標楷體" w:hAnsi="Times New Roman" w:cs="Times New Roman" w:hint="eastAsia"/>
          <w:b/>
          <w:szCs w:val="24"/>
        </w:rPr>
        <w:t>報名方式</w:t>
      </w:r>
      <w:r w:rsidRPr="006778B7">
        <w:rPr>
          <w:rFonts w:ascii="Times New Roman" w:eastAsia="標楷體" w:hAnsi="Times New Roman" w:cs="Times New Roman" w:hint="eastAsia"/>
          <w:b/>
          <w:szCs w:val="24"/>
        </w:rPr>
        <w:t>：</w:t>
      </w:r>
    </w:p>
    <w:p w:rsidR="00740C84" w:rsidRPr="00740C84" w:rsidRDefault="009364E1" w:rsidP="0067345C">
      <w:pPr>
        <w:tabs>
          <w:tab w:val="left" w:pos="1134"/>
        </w:tabs>
        <w:adjustRightInd w:val="0"/>
        <w:snapToGrid w:val="0"/>
        <w:spacing w:line="400" w:lineRule="atLeast"/>
        <w:ind w:leftChars="236" w:left="1132" w:hangingChars="236" w:hanging="566"/>
      </w:pPr>
      <w:r>
        <w:rPr>
          <w:noProof/>
        </w:rPr>
        <w:drawing>
          <wp:anchor distT="0" distB="0" distL="114300" distR="114300" simplePos="0" relativeHeight="251658240" behindDoc="0" locked="0" layoutInCell="1" allowOverlap="1" wp14:anchorId="06C43A0E" wp14:editId="30F3DA24">
            <wp:simplePos x="0" y="0"/>
            <wp:positionH relativeFrom="column">
              <wp:posOffset>5337175</wp:posOffset>
            </wp:positionH>
            <wp:positionV relativeFrom="paragraph">
              <wp:posOffset>1270</wp:posOffset>
            </wp:positionV>
            <wp:extent cx="1079500" cy="1079500"/>
            <wp:effectExtent l="0" t="0" r="6350" b="635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課程報名QR code.png"/>
                    <pic:cNvPicPr/>
                  </pic:nvPicPr>
                  <pic:blipFill>
                    <a:blip r:embed="rId7">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page">
              <wp14:pctWidth>0</wp14:pctWidth>
            </wp14:sizeRelH>
            <wp14:sizeRelV relativeFrom="page">
              <wp14:pctHeight>0</wp14:pctHeight>
            </wp14:sizeRelV>
          </wp:anchor>
        </w:drawing>
      </w:r>
      <w:r w:rsidR="006B77A2" w:rsidRPr="00DE5335">
        <w:rPr>
          <w:rFonts w:ascii="Times New Roman" w:eastAsia="標楷體" w:hAnsi="Times New Roman" w:cs="Times New Roman" w:hint="eastAsia"/>
          <w:b/>
          <w:szCs w:val="24"/>
        </w:rPr>
        <w:t>一、</w:t>
      </w:r>
      <w:r w:rsidR="006B77A2" w:rsidRPr="004646F2">
        <w:rPr>
          <w:rFonts w:ascii="Times New Roman" w:eastAsia="標楷體" w:hAnsi="Times New Roman" w:cs="Times New Roman" w:hint="eastAsia"/>
          <w:b/>
          <w:szCs w:val="24"/>
        </w:rPr>
        <w:tab/>
      </w:r>
      <w:r w:rsidR="006B77A2" w:rsidRPr="004646F2">
        <w:rPr>
          <w:rFonts w:ascii="Times New Roman" w:eastAsia="標楷體" w:hAnsi="Times New Roman" w:cs="Times New Roman" w:hint="eastAsia"/>
          <w:b/>
          <w:szCs w:val="24"/>
        </w:rPr>
        <w:t>統一採線上報名，報名網址為：</w:t>
      </w:r>
      <w:hyperlink r:id="rId8" w:tgtFrame="_blank" w:history="1">
        <w:r w:rsidR="00C95728">
          <w:rPr>
            <w:rStyle w:val="ab"/>
            <w:rFonts w:ascii="Roboto" w:hAnsi="Roboto"/>
            <w:color w:val="3DBA90"/>
            <w:spacing w:val="2"/>
          </w:rPr>
          <w:t>https://www.surveycake.com/s/6leqq</w:t>
        </w:r>
      </w:hyperlink>
    </w:p>
    <w:p w:rsidR="006B77A2" w:rsidRDefault="006B77A2" w:rsidP="006B77A2">
      <w:pPr>
        <w:tabs>
          <w:tab w:val="left" w:pos="1134"/>
        </w:tabs>
        <w:adjustRightInd w:val="0"/>
        <w:snapToGrid w:val="0"/>
        <w:spacing w:line="400" w:lineRule="atLeast"/>
        <w:ind w:leftChars="236" w:left="1132" w:hangingChars="236" w:hanging="566"/>
        <w:rPr>
          <w:rFonts w:ascii="Times New Roman" w:eastAsia="標楷體" w:hAnsi="Times New Roman" w:cs="Times New Roman"/>
          <w:szCs w:val="24"/>
        </w:rPr>
      </w:pPr>
      <w:r>
        <w:rPr>
          <w:rFonts w:ascii="Times New Roman" w:eastAsia="標楷體" w:hAnsi="Times New Roman" w:cs="Times New Roman" w:hint="eastAsia"/>
          <w:szCs w:val="24"/>
        </w:rPr>
        <w:t>二、</w:t>
      </w:r>
      <w:r>
        <w:rPr>
          <w:rFonts w:ascii="Times New Roman" w:eastAsia="標楷體" w:hAnsi="Times New Roman" w:cs="Times New Roman" w:hint="eastAsia"/>
          <w:szCs w:val="24"/>
        </w:rPr>
        <w:tab/>
      </w:r>
      <w:r>
        <w:rPr>
          <w:rFonts w:ascii="Times New Roman" w:eastAsia="標楷體" w:hAnsi="Times New Roman" w:cs="Times New Roman" w:hint="eastAsia"/>
          <w:szCs w:val="24"/>
        </w:rPr>
        <w:t>因名額有限，</w:t>
      </w:r>
      <w:r w:rsidR="00740C84">
        <w:rPr>
          <w:rFonts w:ascii="Times New Roman" w:eastAsia="標楷體" w:hAnsi="Times New Roman" w:cs="Times New Roman" w:hint="eastAsia"/>
          <w:szCs w:val="24"/>
        </w:rPr>
        <w:t>請盡速報名</w:t>
      </w:r>
      <w:r w:rsidR="007B55A7">
        <w:rPr>
          <w:rFonts w:ascii="Times New Roman" w:eastAsia="標楷體" w:hAnsi="Times New Roman" w:cs="Times New Roman" w:hint="eastAsia"/>
          <w:szCs w:val="24"/>
        </w:rPr>
        <w:t>，報名截止日期為</w:t>
      </w:r>
      <w:r w:rsidR="00D56D07">
        <w:rPr>
          <w:rFonts w:ascii="Times New Roman" w:eastAsia="標楷體" w:hAnsi="Times New Roman" w:cs="Times New Roman" w:hint="eastAsia"/>
          <w:szCs w:val="24"/>
        </w:rPr>
        <w:t>111</w:t>
      </w:r>
      <w:r w:rsidR="007B55A7">
        <w:rPr>
          <w:rFonts w:ascii="Times New Roman" w:eastAsia="標楷體" w:hAnsi="Times New Roman" w:cs="Times New Roman" w:hint="eastAsia"/>
          <w:szCs w:val="24"/>
        </w:rPr>
        <w:t>年</w:t>
      </w:r>
      <w:r w:rsidR="00D56D07">
        <w:rPr>
          <w:rFonts w:ascii="Times New Roman" w:eastAsia="標楷體" w:hAnsi="Times New Roman" w:cs="Times New Roman" w:hint="eastAsia"/>
          <w:szCs w:val="24"/>
        </w:rPr>
        <w:t>8</w:t>
      </w:r>
      <w:r w:rsidR="007B55A7">
        <w:rPr>
          <w:rFonts w:ascii="Times New Roman" w:eastAsia="標楷體" w:hAnsi="Times New Roman" w:cs="Times New Roman" w:hint="eastAsia"/>
          <w:szCs w:val="24"/>
        </w:rPr>
        <w:t>月</w:t>
      </w:r>
      <w:r w:rsidR="00D56D07">
        <w:rPr>
          <w:rFonts w:ascii="Times New Roman" w:eastAsia="標楷體" w:hAnsi="Times New Roman" w:cs="Times New Roman" w:hint="eastAsia"/>
          <w:szCs w:val="24"/>
        </w:rPr>
        <w:t>1</w:t>
      </w:r>
      <w:r w:rsidR="00C95728">
        <w:rPr>
          <w:rFonts w:ascii="Times New Roman" w:eastAsia="標楷體" w:hAnsi="Times New Roman" w:cs="Times New Roman" w:hint="eastAsia"/>
          <w:szCs w:val="24"/>
        </w:rPr>
        <w:t>7</w:t>
      </w:r>
      <w:r w:rsidR="007B55A7">
        <w:rPr>
          <w:rFonts w:ascii="Times New Roman" w:eastAsia="標楷體" w:hAnsi="Times New Roman" w:cs="Times New Roman" w:hint="eastAsia"/>
          <w:szCs w:val="24"/>
        </w:rPr>
        <w:t>日。</w:t>
      </w:r>
    </w:p>
    <w:p w:rsidR="00F93F0F" w:rsidRDefault="006778B7" w:rsidP="006778B7">
      <w:pPr>
        <w:tabs>
          <w:tab w:val="left" w:pos="1134"/>
        </w:tabs>
        <w:adjustRightInd w:val="0"/>
        <w:snapToGrid w:val="0"/>
        <w:spacing w:line="400" w:lineRule="atLeast"/>
        <w:ind w:leftChars="236" w:left="1132" w:hangingChars="236" w:hanging="566"/>
        <w:rPr>
          <w:rFonts w:ascii="Times New Roman" w:eastAsia="標楷體" w:hAnsi="Times New Roman" w:cs="Times New Roman"/>
          <w:szCs w:val="24"/>
        </w:rPr>
      </w:pPr>
      <w:r>
        <w:rPr>
          <w:rFonts w:ascii="Times New Roman" w:eastAsia="標楷體" w:hAnsi="Times New Roman" w:cs="Times New Roman" w:hint="eastAsia"/>
          <w:szCs w:val="24"/>
        </w:rPr>
        <w:t>三</w:t>
      </w:r>
      <w:r w:rsidR="006B77A2">
        <w:rPr>
          <w:rFonts w:ascii="Times New Roman" w:eastAsia="標楷體" w:hAnsi="Times New Roman" w:cs="Times New Roman" w:hint="eastAsia"/>
          <w:szCs w:val="24"/>
        </w:rPr>
        <w:t>、</w:t>
      </w:r>
      <w:r w:rsidR="006B77A2">
        <w:rPr>
          <w:rFonts w:ascii="Times New Roman" w:eastAsia="標楷體" w:hAnsi="Times New Roman" w:cs="Times New Roman" w:hint="eastAsia"/>
          <w:szCs w:val="24"/>
        </w:rPr>
        <w:tab/>
      </w:r>
      <w:r w:rsidR="007B55A7">
        <w:rPr>
          <w:rFonts w:ascii="Times New Roman" w:eastAsia="標楷體" w:hAnsi="Times New Roman" w:cs="Times New Roman" w:hint="eastAsia"/>
          <w:szCs w:val="24"/>
        </w:rPr>
        <w:t>本課程不提供紙本講義，相關講義於課程前二日於線上提供下載，下載網址詳見上述報名網址。</w:t>
      </w:r>
    </w:p>
    <w:p w:rsidR="006B77A2" w:rsidRDefault="006B77A2" w:rsidP="006778B7">
      <w:pPr>
        <w:widowControl/>
        <w:spacing w:before="240"/>
        <w:rPr>
          <w:rFonts w:ascii="Times New Roman" w:eastAsia="標楷體" w:hAnsi="Times New Roman" w:cs="Times New Roman"/>
          <w:b/>
          <w:szCs w:val="24"/>
        </w:rPr>
      </w:pPr>
      <w:r w:rsidRPr="006B77A2">
        <w:rPr>
          <w:rFonts w:ascii="Times New Roman" w:eastAsia="標楷體" w:hAnsi="Times New Roman" w:cs="Times New Roman" w:hint="eastAsia"/>
          <w:b/>
          <w:szCs w:val="24"/>
        </w:rPr>
        <w:lastRenderedPageBreak/>
        <w:t>捌、聯絡資訊</w:t>
      </w:r>
    </w:p>
    <w:p w:rsidR="006B77A2" w:rsidRPr="006B77A2" w:rsidRDefault="006B77A2" w:rsidP="006B77A2">
      <w:pPr>
        <w:tabs>
          <w:tab w:val="left" w:pos="1134"/>
        </w:tabs>
        <w:adjustRightInd w:val="0"/>
        <w:snapToGrid w:val="0"/>
        <w:spacing w:line="400" w:lineRule="atLeast"/>
        <w:ind w:leftChars="236" w:left="1132" w:hangingChars="236" w:hanging="566"/>
        <w:rPr>
          <w:rFonts w:ascii="Times New Roman" w:eastAsia="標楷體" w:hAnsi="Times New Roman" w:cs="Times New Roman"/>
          <w:szCs w:val="24"/>
        </w:rPr>
      </w:pPr>
      <w:r>
        <w:rPr>
          <w:rFonts w:ascii="Times New Roman" w:eastAsia="標楷體" w:hAnsi="Times New Roman" w:cs="Times New Roman" w:hint="eastAsia"/>
          <w:szCs w:val="24"/>
        </w:rPr>
        <w:t>一、</w:t>
      </w:r>
      <w:r>
        <w:rPr>
          <w:rFonts w:ascii="Times New Roman" w:eastAsia="標楷體" w:hAnsi="Times New Roman" w:cs="Times New Roman" w:hint="eastAsia"/>
          <w:szCs w:val="24"/>
        </w:rPr>
        <w:tab/>
      </w:r>
      <w:r w:rsidR="0058022A">
        <w:rPr>
          <w:rFonts w:ascii="Times New Roman" w:eastAsia="標楷體" w:hAnsi="Times New Roman" w:cs="Times New Roman"/>
          <w:szCs w:val="24"/>
        </w:rPr>
        <w:t>承辦人員：</w:t>
      </w:r>
      <w:r w:rsidR="0008530F">
        <w:rPr>
          <w:rFonts w:ascii="標楷體" w:eastAsia="標楷體" w:hAnsi="標楷體" w:hint="eastAsia"/>
          <w:szCs w:val="28"/>
        </w:rPr>
        <w:t>臺北市立聯合醫院</w:t>
      </w:r>
      <w:r w:rsidR="0058022A">
        <w:rPr>
          <w:rFonts w:ascii="Times New Roman" w:eastAsia="標楷體" w:hAnsi="Times New Roman" w:cs="Times New Roman"/>
          <w:szCs w:val="24"/>
        </w:rPr>
        <w:t>昆明防治中心</w:t>
      </w:r>
      <w:r w:rsidR="00774AF0">
        <w:rPr>
          <w:rFonts w:ascii="Times New Roman" w:eastAsia="標楷體" w:hAnsi="Times New Roman" w:cs="Times New Roman" w:hint="eastAsia"/>
          <w:szCs w:val="24"/>
        </w:rPr>
        <w:t>譚延婷</w:t>
      </w:r>
      <w:r w:rsidRPr="006B77A2">
        <w:rPr>
          <w:rFonts w:ascii="Times New Roman" w:eastAsia="標楷體" w:hAnsi="Times New Roman" w:cs="Times New Roman"/>
          <w:szCs w:val="24"/>
        </w:rPr>
        <w:t>管理師</w:t>
      </w:r>
      <w:r>
        <w:rPr>
          <w:rFonts w:ascii="Times New Roman" w:eastAsia="標楷體" w:hAnsi="Times New Roman" w:cs="Times New Roman" w:hint="eastAsia"/>
          <w:szCs w:val="24"/>
        </w:rPr>
        <w:t>。</w:t>
      </w:r>
    </w:p>
    <w:p w:rsidR="006B77A2" w:rsidRPr="006B77A2" w:rsidRDefault="006B77A2" w:rsidP="006B77A2">
      <w:pPr>
        <w:tabs>
          <w:tab w:val="left" w:pos="1134"/>
        </w:tabs>
        <w:adjustRightInd w:val="0"/>
        <w:snapToGrid w:val="0"/>
        <w:spacing w:line="400" w:lineRule="atLeast"/>
        <w:ind w:leftChars="236" w:left="1132" w:hangingChars="236" w:hanging="566"/>
        <w:rPr>
          <w:rFonts w:ascii="Times New Roman" w:eastAsia="標楷體" w:hAnsi="Times New Roman" w:cs="Times New Roman"/>
          <w:szCs w:val="24"/>
        </w:rPr>
      </w:pPr>
      <w:r>
        <w:rPr>
          <w:rFonts w:ascii="Times New Roman" w:eastAsia="標楷體" w:hAnsi="Times New Roman" w:cs="Times New Roman" w:hint="eastAsia"/>
          <w:szCs w:val="24"/>
        </w:rPr>
        <w:t>二、</w:t>
      </w:r>
      <w:r>
        <w:rPr>
          <w:rFonts w:ascii="Times New Roman" w:eastAsia="標楷體" w:hAnsi="Times New Roman" w:cs="Times New Roman" w:hint="eastAsia"/>
          <w:szCs w:val="24"/>
        </w:rPr>
        <w:tab/>
      </w:r>
      <w:r w:rsidRPr="006B77A2">
        <w:rPr>
          <w:rFonts w:ascii="Times New Roman" w:eastAsia="標楷體" w:hAnsi="Times New Roman" w:cs="Times New Roman"/>
          <w:szCs w:val="24"/>
        </w:rPr>
        <w:t>連絡電話：</w:t>
      </w:r>
      <w:r w:rsidRPr="006B77A2">
        <w:rPr>
          <w:rFonts w:ascii="Times New Roman" w:eastAsia="標楷體" w:hAnsi="Times New Roman" w:cs="Times New Roman"/>
          <w:szCs w:val="24"/>
        </w:rPr>
        <w:t>(02)23703739</w:t>
      </w:r>
      <w:r w:rsidRPr="006B77A2">
        <w:rPr>
          <w:rFonts w:ascii="Times New Roman" w:eastAsia="標楷體" w:hAnsi="Times New Roman" w:cs="Times New Roman"/>
          <w:szCs w:val="24"/>
        </w:rPr>
        <w:t>分機</w:t>
      </w:r>
      <w:r w:rsidR="0058022A">
        <w:rPr>
          <w:rFonts w:ascii="Times New Roman" w:eastAsia="標楷體" w:hAnsi="Times New Roman" w:cs="Times New Roman"/>
          <w:szCs w:val="24"/>
        </w:rPr>
        <w:t>1</w:t>
      </w:r>
      <w:r w:rsidR="00774AF0">
        <w:rPr>
          <w:rFonts w:ascii="Times New Roman" w:eastAsia="標楷體" w:hAnsi="Times New Roman" w:cs="Times New Roman" w:hint="eastAsia"/>
          <w:szCs w:val="24"/>
        </w:rPr>
        <w:t>488</w:t>
      </w:r>
      <w:r>
        <w:rPr>
          <w:rFonts w:ascii="Times New Roman" w:eastAsia="標楷體" w:hAnsi="Times New Roman" w:cs="Times New Roman" w:hint="eastAsia"/>
          <w:szCs w:val="24"/>
        </w:rPr>
        <w:t>。</w:t>
      </w:r>
    </w:p>
    <w:p w:rsidR="004F56DF" w:rsidRDefault="006B77A2" w:rsidP="004F56DF">
      <w:pPr>
        <w:tabs>
          <w:tab w:val="left" w:pos="1134"/>
        </w:tabs>
        <w:adjustRightInd w:val="0"/>
        <w:snapToGrid w:val="0"/>
        <w:spacing w:line="400" w:lineRule="atLeast"/>
        <w:ind w:leftChars="236" w:left="1132" w:hangingChars="236" w:hanging="566"/>
        <w:rPr>
          <w:rFonts w:ascii="Times New Roman" w:eastAsia="標楷體" w:hAnsi="Times New Roman" w:cs="Times New Roman"/>
          <w:szCs w:val="24"/>
        </w:rPr>
      </w:pPr>
      <w:r>
        <w:rPr>
          <w:rFonts w:ascii="Times New Roman" w:eastAsia="標楷體" w:hAnsi="Times New Roman" w:cs="Times New Roman" w:hint="eastAsia"/>
          <w:szCs w:val="24"/>
        </w:rPr>
        <w:t>三、</w:t>
      </w:r>
      <w:r>
        <w:rPr>
          <w:rFonts w:ascii="Times New Roman" w:eastAsia="標楷體" w:hAnsi="Times New Roman" w:cs="Times New Roman" w:hint="eastAsia"/>
          <w:szCs w:val="24"/>
        </w:rPr>
        <w:tab/>
      </w:r>
      <w:r w:rsidRPr="006B77A2">
        <w:rPr>
          <w:rFonts w:ascii="Times New Roman" w:eastAsia="標楷體" w:hAnsi="Times New Roman" w:cs="Times New Roman"/>
          <w:szCs w:val="24"/>
        </w:rPr>
        <w:t>聯絡信箱：</w:t>
      </w:r>
      <w:hyperlink r:id="rId9" w:history="1">
        <w:r w:rsidR="00774AF0" w:rsidRPr="00D93034">
          <w:rPr>
            <w:rStyle w:val="ab"/>
            <w:rFonts w:ascii="Times New Roman" w:eastAsia="標楷體" w:hAnsi="Times New Roman" w:cs="Times New Roman" w:hint="eastAsia"/>
            <w:szCs w:val="24"/>
          </w:rPr>
          <w:t>Z3828</w:t>
        </w:r>
        <w:r w:rsidR="00774AF0" w:rsidRPr="00D93034">
          <w:rPr>
            <w:rStyle w:val="ab"/>
            <w:rFonts w:ascii="Times New Roman" w:eastAsia="標楷體" w:hAnsi="Times New Roman" w:cs="Times New Roman"/>
            <w:szCs w:val="24"/>
          </w:rPr>
          <w:t>@tpech.gov.tw</w:t>
        </w:r>
      </w:hyperlink>
      <w:r>
        <w:rPr>
          <w:rFonts w:ascii="Times New Roman" w:eastAsia="標楷體" w:hAnsi="Times New Roman" w:cs="Times New Roman" w:hint="eastAsia"/>
          <w:szCs w:val="24"/>
        </w:rPr>
        <w:t>。</w:t>
      </w:r>
    </w:p>
    <w:p w:rsidR="004175B8" w:rsidRPr="008F09A5" w:rsidRDefault="006B77A2" w:rsidP="004F56DF">
      <w:pPr>
        <w:tabs>
          <w:tab w:val="left" w:pos="1134"/>
        </w:tabs>
        <w:adjustRightInd w:val="0"/>
        <w:snapToGrid w:val="0"/>
        <w:spacing w:line="400" w:lineRule="atLeast"/>
        <w:rPr>
          <w:rFonts w:ascii="Times New Roman" w:eastAsia="標楷體" w:hAnsi="Times New Roman" w:cs="Times New Roman"/>
          <w:b/>
          <w:snapToGrid w:val="0"/>
          <w:kern w:val="0"/>
          <w:szCs w:val="24"/>
        </w:rPr>
      </w:pPr>
      <w:r>
        <w:rPr>
          <w:rFonts w:ascii="Times New Roman" w:eastAsia="標楷體" w:hAnsi="Times New Roman" w:cs="Times New Roman" w:hint="eastAsia"/>
          <w:b/>
          <w:snapToGrid w:val="0"/>
          <w:kern w:val="0"/>
          <w:szCs w:val="24"/>
        </w:rPr>
        <w:t>玖</w:t>
      </w:r>
      <w:r w:rsidR="00973490" w:rsidRPr="008F09A5">
        <w:rPr>
          <w:rFonts w:ascii="Times New Roman" w:eastAsia="標楷體" w:hAnsi="Times New Roman" w:cs="Times New Roman"/>
          <w:b/>
          <w:snapToGrid w:val="0"/>
          <w:kern w:val="0"/>
          <w:szCs w:val="24"/>
        </w:rPr>
        <w:t>、</w:t>
      </w:r>
      <w:r w:rsidR="00CA60E9">
        <w:rPr>
          <w:rFonts w:ascii="Times New Roman" w:eastAsia="標楷體" w:hAnsi="Times New Roman" w:cs="Times New Roman"/>
          <w:b/>
          <w:snapToGrid w:val="0"/>
          <w:kern w:val="0"/>
          <w:szCs w:val="24"/>
        </w:rPr>
        <w:t>課程表</w:t>
      </w:r>
      <w:r w:rsidR="004175B8" w:rsidRPr="008F09A5">
        <w:rPr>
          <w:rFonts w:ascii="Times New Roman" w:eastAsia="標楷體" w:hAnsi="Times New Roman" w:cs="Times New Roman"/>
          <w:b/>
          <w:snapToGrid w:val="0"/>
          <w:kern w:val="0"/>
          <w:szCs w:val="24"/>
        </w:rPr>
        <w:t xml:space="preserve"> </w:t>
      </w:r>
    </w:p>
    <w:tbl>
      <w:tblPr>
        <w:tblW w:w="9781" w:type="dxa"/>
        <w:tblInd w:w="5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5670"/>
        <w:gridCol w:w="2551"/>
      </w:tblGrid>
      <w:tr w:rsidR="009364E1" w:rsidRPr="007C2372" w:rsidTr="009364E1">
        <w:trPr>
          <w:trHeight w:val="350"/>
        </w:trPr>
        <w:tc>
          <w:tcPr>
            <w:tcW w:w="1560" w:type="dxa"/>
            <w:shd w:val="clear" w:color="auto" w:fill="F2F2F2" w:themeFill="background1" w:themeFillShade="F2"/>
            <w:vAlign w:val="center"/>
          </w:tcPr>
          <w:p w:rsidR="009364E1" w:rsidRPr="00673E94" w:rsidRDefault="009364E1" w:rsidP="00032E0F">
            <w:pPr>
              <w:tabs>
                <w:tab w:val="left" w:pos="397"/>
              </w:tabs>
              <w:adjustRightInd w:val="0"/>
              <w:snapToGrid w:val="0"/>
              <w:spacing w:line="240" w:lineRule="atLeast"/>
              <w:jc w:val="center"/>
              <w:rPr>
                <w:rFonts w:ascii="Times New Roman" w:eastAsia="標楷體" w:hAnsi="Times New Roman" w:cs="Times New Roman"/>
                <w:b/>
                <w:szCs w:val="24"/>
              </w:rPr>
            </w:pPr>
            <w:r w:rsidRPr="00673E94">
              <w:rPr>
                <w:rFonts w:ascii="Times New Roman" w:eastAsia="標楷體" w:hAnsi="Times New Roman" w:cs="Times New Roman"/>
                <w:b/>
                <w:szCs w:val="24"/>
              </w:rPr>
              <w:t>時程</w:t>
            </w:r>
          </w:p>
        </w:tc>
        <w:tc>
          <w:tcPr>
            <w:tcW w:w="5670" w:type="dxa"/>
            <w:tcBorders>
              <w:right w:val="single" w:sz="6" w:space="0" w:color="auto"/>
            </w:tcBorders>
            <w:shd w:val="clear" w:color="auto" w:fill="F2F2F2" w:themeFill="background1" w:themeFillShade="F2"/>
            <w:vAlign w:val="center"/>
          </w:tcPr>
          <w:p w:rsidR="009364E1" w:rsidRPr="00673E94" w:rsidRDefault="009364E1" w:rsidP="00032E0F">
            <w:pPr>
              <w:tabs>
                <w:tab w:val="left" w:pos="397"/>
              </w:tabs>
              <w:adjustRightInd w:val="0"/>
              <w:snapToGrid w:val="0"/>
              <w:spacing w:line="240" w:lineRule="atLeast"/>
              <w:jc w:val="center"/>
              <w:rPr>
                <w:rFonts w:ascii="Times New Roman" w:eastAsia="標楷體" w:hAnsi="Times New Roman" w:cs="Times New Roman"/>
                <w:b/>
                <w:szCs w:val="24"/>
              </w:rPr>
            </w:pPr>
            <w:r w:rsidRPr="00673E94">
              <w:rPr>
                <w:rFonts w:ascii="Times New Roman" w:eastAsia="標楷體" w:hAnsi="Times New Roman" w:cs="Times New Roman" w:hint="eastAsia"/>
                <w:b/>
                <w:szCs w:val="24"/>
              </w:rPr>
              <w:t>課程</w:t>
            </w:r>
            <w:r w:rsidRPr="00673E94">
              <w:rPr>
                <w:rFonts w:ascii="Times New Roman" w:eastAsia="標楷體" w:hAnsi="Times New Roman" w:cs="Times New Roman"/>
                <w:b/>
                <w:szCs w:val="24"/>
              </w:rPr>
              <w:t>主題</w:t>
            </w:r>
          </w:p>
        </w:tc>
        <w:tc>
          <w:tcPr>
            <w:tcW w:w="2551" w:type="dxa"/>
            <w:tcBorders>
              <w:left w:val="single" w:sz="6" w:space="0" w:color="auto"/>
            </w:tcBorders>
            <w:shd w:val="clear" w:color="auto" w:fill="F2F2F2" w:themeFill="background1" w:themeFillShade="F2"/>
            <w:vAlign w:val="center"/>
          </w:tcPr>
          <w:p w:rsidR="009364E1" w:rsidRPr="00673E94" w:rsidRDefault="009364E1" w:rsidP="00032E0F">
            <w:pPr>
              <w:tabs>
                <w:tab w:val="left" w:pos="397"/>
              </w:tabs>
              <w:adjustRightInd w:val="0"/>
              <w:snapToGrid w:val="0"/>
              <w:spacing w:line="240" w:lineRule="atLeast"/>
              <w:jc w:val="center"/>
              <w:rPr>
                <w:rFonts w:ascii="Times New Roman" w:eastAsia="標楷體" w:hAnsi="Times New Roman" w:cs="Times New Roman"/>
                <w:b/>
                <w:szCs w:val="24"/>
              </w:rPr>
            </w:pPr>
            <w:r w:rsidRPr="00673E94">
              <w:rPr>
                <w:rFonts w:ascii="Times New Roman" w:eastAsia="標楷體" w:hAnsi="Times New Roman" w:cs="Times New Roman"/>
                <w:b/>
                <w:szCs w:val="24"/>
              </w:rPr>
              <w:t>主講者</w:t>
            </w:r>
          </w:p>
        </w:tc>
      </w:tr>
      <w:tr w:rsidR="009806AA" w:rsidRPr="007C2372" w:rsidTr="009364E1">
        <w:trPr>
          <w:trHeight w:val="387"/>
        </w:trPr>
        <w:tc>
          <w:tcPr>
            <w:tcW w:w="1560" w:type="dxa"/>
            <w:vAlign w:val="center"/>
          </w:tcPr>
          <w:p w:rsidR="009806AA" w:rsidRPr="00C47729" w:rsidRDefault="009806AA" w:rsidP="002B3977">
            <w:pPr>
              <w:tabs>
                <w:tab w:val="left" w:pos="397"/>
              </w:tabs>
              <w:adjustRightInd w:val="0"/>
              <w:snapToGrid w:val="0"/>
              <w:spacing w:line="240" w:lineRule="atLeast"/>
              <w:jc w:val="center"/>
              <w:rPr>
                <w:rFonts w:ascii="Times New Roman" w:eastAsia="標楷體" w:hAnsi="Times New Roman" w:cs="Times New Roman"/>
                <w:sz w:val="22"/>
                <w:szCs w:val="24"/>
              </w:rPr>
            </w:pPr>
            <w:r w:rsidRPr="00C47729">
              <w:rPr>
                <w:rFonts w:ascii="Times New Roman" w:eastAsia="標楷體" w:hAnsi="Times New Roman" w:cs="Times New Roman" w:hint="eastAsia"/>
                <w:sz w:val="22"/>
                <w:szCs w:val="24"/>
              </w:rPr>
              <w:t>0</w:t>
            </w:r>
            <w:r>
              <w:rPr>
                <w:rFonts w:ascii="Times New Roman" w:eastAsia="標楷體" w:hAnsi="Times New Roman" w:cs="Times New Roman" w:hint="eastAsia"/>
                <w:sz w:val="22"/>
                <w:szCs w:val="24"/>
              </w:rPr>
              <w:t>8</w:t>
            </w:r>
            <w:r w:rsidRPr="00C47729">
              <w:rPr>
                <w:rFonts w:ascii="Times New Roman" w:eastAsia="標楷體" w:hAnsi="Times New Roman" w:cs="Times New Roman"/>
                <w:sz w:val="22"/>
                <w:szCs w:val="24"/>
              </w:rPr>
              <w:t>:</w:t>
            </w:r>
            <w:r>
              <w:rPr>
                <w:rFonts w:ascii="Times New Roman" w:eastAsia="標楷體" w:hAnsi="Times New Roman" w:cs="Times New Roman" w:hint="eastAsia"/>
                <w:sz w:val="22"/>
                <w:szCs w:val="24"/>
              </w:rPr>
              <w:t>0</w:t>
            </w:r>
            <w:r w:rsidRPr="00C47729">
              <w:rPr>
                <w:rFonts w:ascii="Times New Roman" w:eastAsia="標楷體" w:hAnsi="Times New Roman" w:cs="Times New Roman"/>
                <w:sz w:val="22"/>
                <w:szCs w:val="24"/>
              </w:rPr>
              <w:t>0-</w:t>
            </w:r>
            <w:r w:rsidRPr="00C47729">
              <w:rPr>
                <w:rFonts w:ascii="Times New Roman" w:eastAsia="標楷體" w:hAnsi="Times New Roman" w:cs="Times New Roman" w:hint="eastAsia"/>
                <w:sz w:val="22"/>
                <w:szCs w:val="24"/>
              </w:rPr>
              <w:t>0</w:t>
            </w:r>
            <w:r>
              <w:rPr>
                <w:rFonts w:ascii="Times New Roman" w:eastAsia="標楷體" w:hAnsi="Times New Roman" w:cs="Times New Roman"/>
                <w:sz w:val="22"/>
                <w:szCs w:val="24"/>
              </w:rPr>
              <w:t>8:</w:t>
            </w:r>
            <w:r>
              <w:rPr>
                <w:rFonts w:ascii="Times New Roman" w:eastAsia="標楷體" w:hAnsi="Times New Roman" w:cs="Times New Roman" w:hint="eastAsia"/>
                <w:sz w:val="22"/>
                <w:szCs w:val="24"/>
              </w:rPr>
              <w:t>3</w:t>
            </w:r>
            <w:r w:rsidRPr="00C47729">
              <w:rPr>
                <w:rFonts w:ascii="Times New Roman" w:eastAsia="標楷體" w:hAnsi="Times New Roman" w:cs="Times New Roman"/>
                <w:sz w:val="22"/>
                <w:szCs w:val="24"/>
              </w:rPr>
              <w:t>0</w:t>
            </w:r>
          </w:p>
        </w:tc>
        <w:tc>
          <w:tcPr>
            <w:tcW w:w="8221" w:type="dxa"/>
            <w:gridSpan w:val="2"/>
            <w:vAlign w:val="center"/>
          </w:tcPr>
          <w:p w:rsidR="009806AA" w:rsidRPr="00C47729" w:rsidRDefault="009806AA" w:rsidP="00032E0F">
            <w:pPr>
              <w:tabs>
                <w:tab w:val="left" w:pos="397"/>
              </w:tabs>
              <w:adjustRightInd w:val="0"/>
              <w:snapToGrid w:val="0"/>
              <w:spacing w:line="240" w:lineRule="atLeast"/>
              <w:jc w:val="center"/>
              <w:rPr>
                <w:rFonts w:ascii="Times New Roman" w:eastAsia="標楷體" w:hAnsi="Times New Roman" w:cs="Times New Roman"/>
                <w:sz w:val="22"/>
                <w:szCs w:val="24"/>
              </w:rPr>
            </w:pPr>
            <w:r w:rsidRPr="00C47729">
              <w:rPr>
                <w:rFonts w:ascii="Times New Roman" w:eastAsia="標楷體" w:hAnsi="Times New Roman" w:cs="Times New Roman" w:hint="eastAsia"/>
                <w:sz w:val="22"/>
                <w:szCs w:val="24"/>
              </w:rPr>
              <w:t>報到</w:t>
            </w:r>
          </w:p>
        </w:tc>
      </w:tr>
      <w:tr w:rsidR="009806AA" w:rsidRPr="007C2372" w:rsidTr="009364E1">
        <w:trPr>
          <w:trHeight w:val="387"/>
        </w:trPr>
        <w:tc>
          <w:tcPr>
            <w:tcW w:w="1560" w:type="dxa"/>
            <w:shd w:val="clear" w:color="auto" w:fill="auto"/>
            <w:vAlign w:val="center"/>
          </w:tcPr>
          <w:p w:rsidR="009806AA" w:rsidRPr="00C47729" w:rsidRDefault="009806AA" w:rsidP="002B3977">
            <w:pPr>
              <w:tabs>
                <w:tab w:val="left" w:pos="397"/>
              </w:tabs>
              <w:adjustRightInd w:val="0"/>
              <w:snapToGrid w:val="0"/>
              <w:spacing w:line="240" w:lineRule="atLeast"/>
              <w:jc w:val="center"/>
              <w:rPr>
                <w:rFonts w:ascii="Times New Roman" w:eastAsia="標楷體" w:hAnsi="Times New Roman" w:cs="Times New Roman"/>
                <w:sz w:val="22"/>
                <w:szCs w:val="24"/>
              </w:rPr>
            </w:pPr>
            <w:r w:rsidRPr="00C47729">
              <w:rPr>
                <w:rFonts w:ascii="Times New Roman" w:eastAsia="標楷體" w:hAnsi="Times New Roman" w:cs="Times New Roman" w:hint="eastAsia"/>
                <w:sz w:val="22"/>
                <w:szCs w:val="24"/>
              </w:rPr>
              <w:t>0</w:t>
            </w:r>
            <w:r>
              <w:rPr>
                <w:rFonts w:ascii="Times New Roman" w:eastAsia="標楷體" w:hAnsi="Times New Roman" w:cs="Times New Roman"/>
                <w:sz w:val="22"/>
                <w:szCs w:val="24"/>
              </w:rPr>
              <w:t>8:</w:t>
            </w:r>
            <w:r>
              <w:rPr>
                <w:rFonts w:ascii="Times New Roman" w:eastAsia="標楷體" w:hAnsi="Times New Roman" w:cs="Times New Roman" w:hint="eastAsia"/>
                <w:sz w:val="22"/>
                <w:szCs w:val="24"/>
              </w:rPr>
              <w:t>3</w:t>
            </w:r>
            <w:r>
              <w:rPr>
                <w:rFonts w:ascii="Times New Roman" w:eastAsia="標楷體" w:hAnsi="Times New Roman" w:cs="Times New Roman"/>
                <w:sz w:val="22"/>
                <w:szCs w:val="24"/>
              </w:rPr>
              <w:t>0-10:</w:t>
            </w:r>
            <w:r w:rsidR="00A91B83">
              <w:rPr>
                <w:rFonts w:ascii="Times New Roman" w:eastAsia="標楷體" w:hAnsi="Times New Roman" w:cs="Times New Roman" w:hint="eastAsia"/>
                <w:sz w:val="22"/>
                <w:szCs w:val="24"/>
              </w:rPr>
              <w:t>3</w:t>
            </w:r>
            <w:r w:rsidRPr="00C47729">
              <w:rPr>
                <w:rFonts w:ascii="Times New Roman" w:eastAsia="標楷體" w:hAnsi="Times New Roman" w:cs="Times New Roman"/>
                <w:sz w:val="22"/>
                <w:szCs w:val="24"/>
              </w:rPr>
              <w:t>0</w:t>
            </w:r>
          </w:p>
        </w:tc>
        <w:tc>
          <w:tcPr>
            <w:tcW w:w="5670" w:type="dxa"/>
            <w:tcBorders>
              <w:right w:val="single" w:sz="6" w:space="0" w:color="auto"/>
            </w:tcBorders>
            <w:shd w:val="clear" w:color="auto" w:fill="auto"/>
            <w:vAlign w:val="center"/>
          </w:tcPr>
          <w:p w:rsidR="009806AA" w:rsidRPr="00FF27C9" w:rsidRDefault="00820251" w:rsidP="00820251">
            <w:pPr>
              <w:tabs>
                <w:tab w:val="left" w:pos="397"/>
              </w:tabs>
              <w:adjustRightInd w:val="0"/>
              <w:snapToGrid w:val="0"/>
              <w:spacing w:line="240" w:lineRule="atLeast"/>
              <w:jc w:val="both"/>
              <w:rPr>
                <w:rFonts w:ascii="標楷體" w:eastAsia="標楷體" w:hAnsi="標楷體"/>
                <w:sz w:val="20"/>
                <w:szCs w:val="24"/>
              </w:rPr>
            </w:pPr>
            <w:r w:rsidRPr="00820251">
              <w:rPr>
                <w:rFonts w:ascii="標楷體" w:eastAsia="標楷體" w:hAnsi="標楷體" w:hint="eastAsia"/>
                <w:sz w:val="20"/>
                <w:szCs w:val="24"/>
              </w:rPr>
              <w:t>復原之路：藥癮的基本概念與處遇</w:t>
            </w:r>
          </w:p>
        </w:tc>
        <w:tc>
          <w:tcPr>
            <w:tcW w:w="2551" w:type="dxa"/>
            <w:tcBorders>
              <w:left w:val="single" w:sz="6" w:space="0" w:color="auto"/>
            </w:tcBorders>
            <w:shd w:val="clear" w:color="auto" w:fill="auto"/>
            <w:vAlign w:val="center"/>
          </w:tcPr>
          <w:p w:rsidR="009806AA" w:rsidRPr="00C47729" w:rsidRDefault="009806AA" w:rsidP="002B3977">
            <w:pPr>
              <w:widowControl/>
              <w:rPr>
                <w:rFonts w:ascii="Times New Roman" w:eastAsia="標楷體" w:hAnsi="Times New Roman" w:cs="Times New Roman"/>
                <w:sz w:val="20"/>
                <w:szCs w:val="24"/>
              </w:rPr>
            </w:pPr>
            <w:r w:rsidRPr="009D5130">
              <w:rPr>
                <w:rFonts w:ascii="Times New Roman" w:eastAsia="標楷體" w:hAnsi="Times New Roman" w:cs="Times New Roman" w:hint="eastAsia"/>
                <w:sz w:val="20"/>
                <w:szCs w:val="24"/>
              </w:rPr>
              <w:t>李哲賢</w:t>
            </w:r>
            <w:r w:rsidRPr="009D5130">
              <w:rPr>
                <w:rFonts w:ascii="Times New Roman" w:eastAsia="標楷體" w:hAnsi="Times New Roman" w:cs="Times New Roman" w:hint="eastAsia"/>
                <w:sz w:val="20"/>
                <w:szCs w:val="24"/>
              </w:rPr>
              <w:t xml:space="preserve"> </w:t>
            </w:r>
            <w:r w:rsidRPr="009D5130">
              <w:rPr>
                <w:rFonts w:ascii="Times New Roman" w:eastAsia="標楷體" w:hAnsi="Times New Roman" w:cs="Times New Roman" w:hint="eastAsia"/>
                <w:sz w:val="20"/>
                <w:szCs w:val="24"/>
              </w:rPr>
              <w:t>臨床心理師</w:t>
            </w:r>
          </w:p>
        </w:tc>
      </w:tr>
      <w:tr w:rsidR="009806AA" w:rsidRPr="007C2372" w:rsidTr="009364E1">
        <w:trPr>
          <w:trHeight w:val="387"/>
        </w:trPr>
        <w:tc>
          <w:tcPr>
            <w:tcW w:w="1560" w:type="dxa"/>
            <w:shd w:val="clear" w:color="auto" w:fill="auto"/>
            <w:vAlign w:val="center"/>
          </w:tcPr>
          <w:p w:rsidR="009806AA" w:rsidRPr="00C47729" w:rsidRDefault="009806AA" w:rsidP="002B3977">
            <w:pPr>
              <w:tabs>
                <w:tab w:val="left" w:pos="397"/>
              </w:tabs>
              <w:adjustRightInd w:val="0"/>
              <w:snapToGrid w:val="0"/>
              <w:spacing w:line="240" w:lineRule="atLeast"/>
              <w:jc w:val="center"/>
              <w:rPr>
                <w:rFonts w:ascii="Times New Roman" w:eastAsia="標楷體" w:hAnsi="Times New Roman" w:cs="Times New Roman"/>
                <w:sz w:val="22"/>
                <w:szCs w:val="24"/>
              </w:rPr>
            </w:pPr>
            <w:r>
              <w:rPr>
                <w:rFonts w:ascii="Times New Roman" w:eastAsia="標楷體" w:hAnsi="Times New Roman" w:cs="Times New Roman"/>
                <w:sz w:val="22"/>
                <w:szCs w:val="24"/>
              </w:rPr>
              <w:t>10:</w:t>
            </w:r>
            <w:r>
              <w:rPr>
                <w:rFonts w:ascii="Times New Roman" w:eastAsia="標楷體" w:hAnsi="Times New Roman" w:cs="Times New Roman" w:hint="eastAsia"/>
                <w:sz w:val="22"/>
                <w:szCs w:val="24"/>
              </w:rPr>
              <w:t>3</w:t>
            </w:r>
            <w:r>
              <w:rPr>
                <w:rFonts w:ascii="Times New Roman" w:eastAsia="標楷體" w:hAnsi="Times New Roman" w:cs="Times New Roman"/>
                <w:sz w:val="22"/>
                <w:szCs w:val="24"/>
              </w:rPr>
              <w:t>0-12:</w:t>
            </w:r>
            <w:r w:rsidR="00A91B83">
              <w:rPr>
                <w:rFonts w:ascii="Times New Roman" w:eastAsia="標楷體" w:hAnsi="Times New Roman" w:cs="Times New Roman" w:hint="eastAsia"/>
                <w:sz w:val="22"/>
                <w:szCs w:val="24"/>
              </w:rPr>
              <w:t>3</w:t>
            </w:r>
            <w:r w:rsidRPr="00C47729">
              <w:rPr>
                <w:rFonts w:ascii="Times New Roman" w:eastAsia="標楷體" w:hAnsi="Times New Roman" w:cs="Times New Roman"/>
                <w:sz w:val="22"/>
                <w:szCs w:val="24"/>
              </w:rPr>
              <w:t>0</w:t>
            </w:r>
          </w:p>
        </w:tc>
        <w:tc>
          <w:tcPr>
            <w:tcW w:w="5670" w:type="dxa"/>
            <w:tcBorders>
              <w:right w:val="single" w:sz="6" w:space="0" w:color="auto"/>
            </w:tcBorders>
            <w:shd w:val="clear" w:color="auto" w:fill="auto"/>
            <w:vAlign w:val="center"/>
          </w:tcPr>
          <w:p w:rsidR="009806AA" w:rsidRPr="00FF27C9" w:rsidRDefault="009806AA" w:rsidP="002B3977">
            <w:pPr>
              <w:tabs>
                <w:tab w:val="left" w:pos="397"/>
              </w:tabs>
              <w:adjustRightInd w:val="0"/>
              <w:snapToGrid w:val="0"/>
              <w:spacing w:line="240" w:lineRule="atLeast"/>
              <w:jc w:val="both"/>
              <w:rPr>
                <w:rFonts w:ascii="標楷體" w:eastAsia="標楷體" w:hAnsi="標楷體"/>
                <w:sz w:val="20"/>
                <w:szCs w:val="24"/>
              </w:rPr>
            </w:pPr>
            <w:r w:rsidRPr="009D5130">
              <w:rPr>
                <w:rFonts w:ascii="標楷體" w:eastAsia="標楷體" w:hAnsi="標楷體" w:hint="eastAsia"/>
                <w:sz w:val="20"/>
                <w:szCs w:val="24"/>
              </w:rPr>
              <w:t>大麻面面觀</w:t>
            </w:r>
          </w:p>
        </w:tc>
        <w:tc>
          <w:tcPr>
            <w:tcW w:w="2551" w:type="dxa"/>
            <w:tcBorders>
              <w:left w:val="single" w:sz="6" w:space="0" w:color="auto"/>
            </w:tcBorders>
            <w:shd w:val="clear" w:color="auto" w:fill="auto"/>
            <w:vAlign w:val="center"/>
          </w:tcPr>
          <w:p w:rsidR="009806AA" w:rsidRPr="00C47729" w:rsidRDefault="009806AA" w:rsidP="002B3977">
            <w:pPr>
              <w:widowControl/>
              <w:rPr>
                <w:rFonts w:ascii="Times New Roman" w:eastAsia="標楷體" w:hAnsi="Times New Roman" w:cs="Times New Roman"/>
                <w:sz w:val="20"/>
                <w:szCs w:val="24"/>
              </w:rPr>
            </w:pPr>
            <w:r w:rsidRPr="009D5130">
              <w:rPr>
                <w:rFonts w:ascii="Times New Roman" w:eastAsia="標楷體" w:hAnsi="Times New Roman" w:cs="Times New Roman" w:hint="eastAsia"/>
                <w:sz w:val="20"/>
                <w:szCs w:val="24"/>
              </w:rPr>
              <w:t>陳亮妤</w:t>
            </w:r>
            <w:r w:rsidRPr="009D5130">
              <w:rPr>
                <w:rFonts w:ascii="Times New Roman" w:eastAsia="標楷體" w:hAnsi="Times New Roman" w:cs="Times New Roman" w:hint="eastAsia"/>
                <w:sz w:val="20"/>
                <w:szCs w:val="24"/>
              </w:rPr>
              <w:t xml:space="preserve"> </w:t>
            </w:r>
            <w:r w:rsidRPr="009D5130">
              <w:rPr>
                <w:rFonts w:ascii="Times New Roman" w:eastAsia="標楷體" w:hAnsi="Times New Roman" w:cs="Times New Roman" w:hint="eastAsia"/>
                <w:sz w:val="20"/>
                <w:szCs w:val="24"/>
              </w:rPr>
              <w:t>醫師</w:t>
            </w:r>
          </w:p>
        </w:tc>
      </w:tr>
      <w:tr w:rsidR="009806AA" w:rsidRPr="007C2372" w:rsidTr="009364E1">
        <w:trPr>
          <w:trHeight w:val="387"/>
        </w:trPr>
        <w:tc>
          <w:tcPr>
            <w:tcW w:w="1560" w:type="dxa"/>
            <w:shd w:val="clear" w:color="auto" w:fill="auto"/>
            <w:vAlign w:val="center"/>
          </w:tcPr>
          <w:p w:rsidR="009806AA" w:rsidRPr="00C47729" w:rsidRDefault="00A91B83" w:rsidP="002B3977">
            <w:pPr>
              <w:tabs>
                <w:tab w:val="left" w:pos="397"/>
              </w:tabs>
              <w:adjustRightInd w:val="0"/>
              <w:snapToGrid w:val="0"/>
              <w:spacing w:line="240" w:lineRule="atLeast"/>
              <w:jc w:val="center"/>
              <w:rPr>
                <w:rFonts w:ascii="Times New Roman" w:eastAsia="標楷體" w:hAnsi="Times New Roman" w:cs="Times New Roman"/>
                <w:sz w:val="22"/>
                <w:szCs w:val="24"/>
              </w:rPr>
            </w:pPr>
            <w:r>
              <w:rPr>
                <w:rFonts w:ascii="Times New Roman" w:eastAsia="標楷體" w:hAnsi="Times New Roman" w:cs="Times New Roman" w:hint="eastAsia"/>
                <w:sz w:val="22"/>
                <w:szCs w:val="24"/>
              </w:rPr>
              <w:t>12:30-13:3</w:t>
            </w:r>
            <w:r w:rsidR="009806AA" w:rsidRPr="00C47729">
              <w:rPr>
                <w:rFonts w:ascii="Times New Roman" w:eastAsia="標楷體" w:hAnsi="Times New Roman" w:cs="Times New Roman" w:hint="eastAsia"/>
                <w:sz w:val="22"/>
                <w:szCs w:val="24"/>
              </w:rPr>
              <w:t>0</w:t>
            </w:r>
          </w:p>
        </w:tc>
        <w:tc>
          <w:tcPr>
            <w:tcW w:w="8221" w:type="dxa"/>
            <w:gridSpan w:val="2"/>
            <w:shd w:val="clear" w:color="auto" w:fill="auto"/>
            <w:vAlign w:val="center"/>
          </w:tcPr>
          <w:p w:rsidR="009806AA" w:rsidRPr="00C47729" w:rsidRDefault="009806AA" w:rsidP="00032E0F">
            <w:pPr>
              <w:widowControl/>
              <w:jc w:val="center"/>
              <w:rPr>
                <w:rFonts w:ascii="Times New Roman" w:eastAsia="標楷體" w:hAnsi="Times New Roman" w:cs="Times New Roman"/>
                <w:sz w:val="20"/>
                <w:szCs w:val="24"/>
              </w:rPr>
            </w:pPr>
            <w:r w:rsidRPr="00C47729">
              <w:rPr>
                <w:rFonts w:ascii="Times New Roman" w:eastAsia="標楷體" w:hAnsi="Times New Roman" w:cs="Times New Roman" w:hint="eastAsia"/>
                <w:sz w:val="20"/>
                <w:szCs w:val="24"/>
              </w:rPr>
              <w:t>休息</w:t>
            </w:r>
          </w:p>
        </w:tc>
      </w:tr>
      <w:tr w:rsidR="009806AA" w:rsidRPr="007C2372" w:rsidTr="009364E1">
        <w:trPr>
          <w:trHeight w:val="387"/>
        </w:trPr>
        <w:tc>
          <w:tcPr>
            <w:tcW w:w="1560" w:type="dxa"/>
            <w:shd w:val="clear" w:color="auto" w:fill="auto"/>
            <w:vAlign w:val="center"/>
          </w:tcPr>
          <w:p w:rsidR="009806AA" w:rsidRPr="00C47729" w:rsidRDefault="009806AA" w:rsidP="002B3977">
            <w:pPr>
              <w:tabs>
                <w:tab w:val="left" w:pos="397"/>
              </w:tabs>
              <w:adjustRightInd w:val="0"/>
              <w:snapToGrid w:val="0"/>
              <w:spacing w:line="240" w:lineRule="atLeast"/>
              <w:jc w:val="center"/>
              <w:rPr>
                <w:rFonts w:ascii="Times New Roman" w:eastAsia="標楷體" w:hAnsi="Times New Roman" w:cs="Times New Roman"/>
                <w:sz w:val="22"/>
                <w:szCs w:val="24"/>
              </w:rPr>
            </w:pPr>
            <w:r>
              <w:rPr>
                <w:rFonts w:ascii="Times New Roman" w:eastAsia="標楷體" w:hAnsi="Times New Roman" w:cs="Times New Roman"/>
                <w:sz w:val="22"/>
                <w:szCs w:val="24"/>
              </w:rPr>
              <w:t>13:</w:t>
            </w:r>
            <w:r w:rsidR="00A91B83">
              <w:rPr>
                <w:rFonts w:ascii="Times New Roman" w:eastAsia="標楷體" w:hAnsi="Times New Roman" w:cs="Times New Roman" w:hint="eastAsia"/>
                <w:sz w:val="22"/>
                <w:szCs w:val="24"/>
              </w:rPr>
              <w:t>3</w:t>
            </w:r>
            <w:r w:rsidR="009B5C79">
              <w:rPr>
                <w:rFonts w:ascii="Times New Roman" w:eastAsia="標楷體" w:hAnsi="Times New Roman" w:cs="Times New Roman"/>
                <w:sz w:val="22"/>
                <w:szCs w:val="24"/>
              </w:rPr>
              <w:t>0-1</w:t>
            </w:r>
            <w:r w:rsidR="00A91B83">
              <w:rPr>
                <w:rFonts w:ascii="Times New Roman" w:eastAsia="標楷體" w:hAnsi="Times New Roman" w:cs="Times New Roman" w:hint="eastAsia"/>
                <w:sz w:val="22"/>
                <w:szCs w:val="24"/>
              </w:rPr>
              <w:t>5</w:t>
            </w:r>
            <w:r>
              <w:rPr>
                <w:rFonts w:ascii="Times New Roman" w:eastAsia="標楷體" w:hAnsi="Times New Roman" w:cs="Times New Roman"/>
                <w:sz w:val="22"/>
                <w:szCs w:val="24"/>
              </w:rPr>
              <w:t>:</w:t>
            </w:r>
            <w:r>
              <w:rPr>
                <w:rFonts w:ascii="Times New Roman" w:eastAsia="標楷體" w:hAnsi="Times New Roman" w:cs="Times New Roman" w:hint="eastAsia"/>
                <w:sz w:val="22"/>
                <w:szCs w:val="24"/>
              </w:rPr>
              <w:t>3</w:t>
            </w:r>
            <w:r w:rsidRPr="00C47729">
              <w:rPr>
                <w:rFonts w:ascii="Times New Roman" w:eastAsia="標楷體" w:hAnsi="Times New Roman" w:cs="Times New Roman"/>
                <w:sz w:val="22"/>
                <w:szCs w:val="24"/>
              </w:rPr>
              <w:t>0</w:t>
            </w:r>
          </w:p>
        </w:tc>
        <w:tc>
          <w:tcPr>
            <w:tcW w:w="5670" w:type="dxa"/>
            <w:tcBorders>
              <w:right w:val="single" w:sz="6" w:space="0" w:color="auto"/>
            </w:tcBorders>
            <w:shd w:val="clear" w:color="auto" w:fill="auto"/>
            <w:vAlign w:val="center"/>
          </w:tcPr>
          <w:p w:rsidR="009806AA" w:rsidRPr="00FF27C9" w:rsidRDefault="00820251" w:rsidP="002B3977">
            <w:pPr>
              <w:tabs>
                <w:tab w:val="left" w:pos="397"/>
              </w:tabs>
              <w:adjustRightInd w:val="0"/>
              <w:snapToGrid w:val="0"/>
              <w:spacing w:line="240" w:lineRule="atLeast"/>
              <w:jc w:val="both"/>
              <w:rPr>
                <w:rFonts w:ascii="標楷體" w:eastAsia="標楷體" w:hAnsi="標楷體"/>
                <w:sz w:val="20"/>
                <w:szCs w:val="24"/>
              </w:rPr>
            </w:pPr>
            <w:r w:rsidRPr="00820251">
              <w:rPr>
                <w:rFonts w:ascii="標楷體" w:eastAsia="標楷體" w:hAnsi="標楷體" w:hint="eastAsia"/>
                <w:sz w:val="20"/>
                <w:szCs w:val="24"/>
              </w:rPr>
              <w:t>大麻/成癮/預防</w:t>
            </w:r>
          </w:p>
        </w:tc>
        <w:tc>
          <w:tcPr>
            <w:tcW w:w="2551" w:type="dxa"/>
            <w:tcBorders>
              <w:left w:val="single" w:sz="6" w:space="0" w:color="auto"/>
            </w:tcBorders>
            <w:shd w:val="clear" w:color="auto" w:fill="auto"/>
            <w:vAlign w:val="center"/>
          </w:tcPr>
          <w:p w:rsidR="009806AA" w:rsidRPr="00C47729" w:rsidRDefault="009806AA" w:rsidP="002B3977">
            <w:pPr>
              <w:widowControl/>
              <w:rPr>
                <w:rFonts w:ascii="Times New Roman" w:eastAsia="標楷體" w:hAnsi="Times New Roman" w:cs="Times New Roman"/>
                <w:sz w:val="20"/>
                <w:szCs w:val="24"/>
              </w:rPr>
            </w:pPr>
            <w:r w:rsidRPr="009D5130">
              <w:rPr>
                <w:rFonts w:ascii="Times New Roman" w:eastAsia="標楷體" w:hAnsi="Times New Roman" w:cs="Times New Roman" w:hint="eastAsia"/>
                <w:sz w:val="20"/>
                <w:szCs w:val="24"/>
              </w:rPr>
              <w:t>賴柔吟</w:t>
            </w:r>
            <w:r w:rsidRPr="009D5130">
              <w:rPr>
                <w:rFonts w:ascii="Times New Roman" w:eastAsia="標楷體" w:hAnsi="Times New Roman" w:cs="Times New Roman" w:hint="eastAsia"/>
                <w:sz w:val="20"/>
                <w:szCs w:val="24"/>
              </w:rPr>
              <w:t xml:space="preserve"> </w:t>
            </w:r>
            <w:r w:rsidRPr="009D5130">
              <w:rPr>
                <w:rFonts w:ascii="Times New Roman" w:eastAsia="標楷體" w:hAnsi="Times New Roman" w:cs="Times New Roman" w:hint="eastAsia"/>
                <w:sz w:val="20"/>
                <w:szCs w:val="24"/>
              </w:rPr>
              <w:t>醫師</w:t>
            </w:r>
          </w:p>
        </w:tc>
      </w:tr>
      <w:tr w:rsidR="009806AA" w:rsidRPr="007C2372" w:rsidTr="009364E1">
        <w:trPr>
          <w:trHeight w:val="387"/>
        </w:trPr>
        <w:tc>
          <w:tcPr>
            <w:tcW w:w="1560" w:type="dxa"/>
            <w:shd w:val="clear" w:color="auto" w:fill="auto"/>
            <w:vAlign w:val="center"/>
          </w:tcPr>
          <w:p w:rsidR="009806AA" w:rsidRPr="00C47729" w:rsidRDefault="009806AA" w:rsidP="002B3977">
            <w:pPr>
              <w:tabs>
                <w:tab w:val="left" w:pos="397"/>
              </w:tabs>
              <w:adjustRightInd w:val="0"/>
              <w:snapToGrid w:val="0"/>
              <w:spacing w:line="240" w:lineRule="atLeast"/>
              <w:jc w:val="center"/>
              <w:rPr>
                <w:rFonts w:ascii="Times New Roman" w:eastAsia="標楷體" w:hAnsi="Times New Roman" w:cs="Times New Roman"/>
                <w:sz w:val="22"/>
                <w:szCs w:val="24"/>
              </w:rPr>
            </w:pPr>
            <w:r>
              <w:rPr>
                <w:rFonts w:ascii="Times New Roman" w:eastAsia="標楷體" w:hAnsi="Times New Roman" w:cs="Times New Roman"/>
                <w:sz w:val="22"/>
                <w:szCs w:val="24"/>
              </w:rPr>
              <w:t>15:</w:t>
            </w:r>
            <w:r w:rsidR="00A91B83">
              <w:rPr>
                <w:rFonts w:ascii="Times New Roman" w:eastAsia="標楷體" w:hAnsi="Times New Roman" w:cs="Times New Roman" w:hint="eastAsia"/>
                <w:sz w:val="22"/>
                <w:szCs w:val="24"/>
              </w:rPr>
              <w:t>3</w:t>
            </w:r>
            <w:r w:rsidR="00A91B83">
              <w:rPr>
                <w:rFonts w:ascii="Times New Roman" w:eastAsia="標楷體" w:hAnsi="Times New Roman" w:cs="Times New Roman"/>
                <w:sz w:val="22"/>
                <w:szCs w:val="24"/>
              </w:rPr>
              <w:t>0-</w:t>
            </w:r>
            <w:r w:rsidR="00A91B83">
              <w:rPr>
                <w:rFonts w:ascii="Times New Roman" w:eastAsia="標楷體" w:hAnsi="Times New Roman" w:cs="Times New Roman" w:hint="eastAsia"/>
                <w:sz w:val="22"/>
                <w:szCs w:val="24"/>
              </w:rPr>
              <w:t>17</w:t>
            </w:r>
            <w:r>
              <w:rPr>
                <w:rFonts w:ascii="Times New Roman" w:eastAsia="標楷體" w:hAnsi="Times New Roman" w:cs="Times New Roman"/>
                <w:sz w:val="22"/>
                <w:szCs w:val="24"/>
              </w:rPr>
              <w:t>:</w:t>
            </w:r>
            <w:r>
              <w:rPr>
                <w:rFonts w:ascii="Times New Roman" w:eastAsia="標楷體" w:hAnsi="Times New Roman" w:cs="Times New Roman" w:hint="eastAsia"/>
                <w:sz w:val="22"/>
                <w:szCs w:val="24"/>
              </w:rPr>
              <w:t>3</w:t>
            </w:r>
            <w:r w:rsidRPr="00C47729">
              <w:rPr>
                <w:rFonts w:ascii="Times New Roman" w:eastAsia="標楷體" w:hAnsi="Times New Roman" w:cs="Times New Roman"/>
                <w:sz w:val="22"/>
                <w:szCs w:val="24"/>
              </w:rPr>
              <w:t>0</w:t>
            </w:r>
          </w:p>
        </w:tc>
        <w:tc>
          <w:tcPr>
            <w:tcW w:w="5670" w:type="dxa"/>
            <w:tcBorders>
              <w:right w:val="single" w:sz="6" w:space="0" w:color="auto"/>
            </w:tcBorders>
            <w:shd w:val="clear" w:color="auto" w:fill="auto"/>
            <w:vAlign w:val="center"/>
          </w:tcPr>
          <w:p w:rsidR="009806AA" w:rsidRPr="00FF27C9" w:rsidRDefault="00820251" w:rsidP="002B3977">
            <w:pPr>
              <w:tabs>
                <w:tab w:val="left" w:pos="397"/>
              </w:tabs>
              <w:adjustRightInd w:val="0"/>
              <w:snapToGrid w:val="0"/>
              <w:spacing w:line="240" w:lineRule="atLeast"/>
              <w:jc w:val="both"/>
              <w:rPr>
                <w:rFonts w:ascii="標楷體" w:eastAsia="標楷體" w:hAnsi="標楷體"/>
                <w:sz w:val="20"/>
                <w:szCs w:val="24"/>
              </w:rPr>
            </w:pPr>
            <w:r w:rsidRPr="00820251">
              <w:rPr>
                <w:rFonts w:ascii="標楷體" w:eastAsia="標楷體" w:hAnsi="標楷體" w:hint="eastAsia"/>
                <w:sz w:val="20"/>
                <w:szCs w:val="24"/>
              </w:rPr>
              <w:t>緩起訴戒癮治療中醫療與司法之角色</w:t>
            </w:r>
          </w:p>
        </w:tc>
        <w:tc>
          <w:tcPr>
            <w:tcW w:w="2551" w:type="dxa"/>
            <w:tcBorders>
              <w:left w:val="single" w:sz="6" w:space="0" w:color="auto"/>
            </w:tcBorders>
            <w:shd w:val="clear" w:color="auto" w:fill="auto"/>
            <w:vAlign w:val="center"/>
          </w:tcPr>
          <w:p w:rsidR="009806AA" w:rsidRPr="00C47729" w:rsidRDefault="009806AA" w:rsidP="002B3977">
            <w:pPr>
              <w:widowControl/>
              <w:rPr>
                <w:rFonts w:ascii="Times New Roman" w:eastAsia="標楷體" w:hAnsi="Times New Roman" w:cs="Times New Roman"/>
                <w:sz w:val="20"/>
                <w:szCs w:val="24"/>
              </w:rPr>
            </w:pPr>
            <w:r w:rsidRPr="009D5130">
              <w:rPr>
                <w:rFonts w:ascii="Times New Roman" w:eastAsia="標楷體" w:hAnsi="Times New Roman" w:cs="Times New Roman" w:hint="eastAsia"/>
                <w:sz w:val="20"/>
                <w:szCs w:val="24"/>
              </w:rPr>
              <w:t>紀致光</w:t>
            </w:r>
            <w:r w:rsidRPr="009D5130">
              <w:rPr>
                <w:rFonts w:ascii="Times New Roman" w:eastAsia="標楷體" w:hAnsi="Times New Roman" w:cs="Times New Roman" w:hint="eastAsia"/>
                <w:sz w:val="20"/>
                <w:szCs w:val="24"/>
              </w:rPr>
              <w:t xml:space="preserve"> </w:t>
            </w:r>
            <w:r w:rsidRPr="009D5130">
              <w:rPr>
                <w:rFonts w:ascii="Times New Roman" w:eastAsia="標楷體" w:hAnsi="Times New Roman" w:cs="Times New Roman" w:hint="eastAsia"/>
                <w:sz w:val="20"/>
                <w:szCs w:val="24"/>
              </w:rPr>
              <w:t>科長</w:t>
            </w:r>
          </w:p>
        </w:tc>
      </w:tr>
      <w:tr w:rsidR="009806AA" w:rsidRPr="007C2372" w:rsidTr="009364E1">
        <w:trPr>
          <w:trHeight w:val="387"/>
        </w:trPr>
        <w:tc>
          <w:tcPr>
            <w:tcW w:w="1560" w:type="dxa"/>
            <w:shd w:val="clear" w:color="auto" w:fill="auto"/>
            <w:vAlign w:val="center"/>
          </w:tcPr>
          <w:p w:rsidR="009806AA" w:rsidRPr="00C47729" w:rsidRDefault="009B5C79" w:rsidP="002B3977">
            <w:pPr>
              <w:tabs>
                <w:tab w:val="left" w:pos="397"/>
              </w:tabs>
              <w:adjustRightInd w:val="0"/>
              <w:snapToGrid w:val="0"/>
              <w:spacing w:line="240" w:lineRule="atLeast"/>
              <w:jc w:val="center"/>
              <w:rPr>
                <w:rFonts w:ascii="Times New Roman" w:eastAsia="標楷體" w:hAnsi="Times New Roman" w:cs="Times New Roman"/>
                <w:sz w:val="22"/>
                <w:szCs w:val="24"/>
              </w:rPr>
            </w:pPr>
            <w:r>
              <w:rPr>
                <w:rFonts w:ascii="Times New Roman" w:eastAsia="標楷體" w:hAnsi="Times New Roman" w:cs="Times New Roman"/>
                <w:sz w:val="22"/>
                <w:szCs w:val="24"/>
              </w:rPr>
              <w:t>1</w:t>
            </w:r>
            <w:r w:rsidR="00A91B83">
              <w:rPr>
                <w:rFonts w:ascii="Times New Roman" w:eastAsia="標楷體" w:hAnsi="Times New Roman" w:cs="Times New Roman" w:hint="eastAsia"/>
                <w:sz w:val="22"/>
                <w:szCs w:val="24"/>
              </w:rPr>
              <w:t>7</w:t>
            </w:r>
            <w:r>
              <w:rPr>
                <w:rFonts w:ascii="Times New Roman" w:eastAsia="標楷體" w:hAnsi="Times New Roman" w:cs="Times New Roman"/>
                <w:sz w:val="22"/>
                <w:szCs w:val="24"/>
              </w:rPr>
              <w:t>:</w:t>
            </w:r>
            <w:r>
              <w:rPr>
                <w:rFonts w:ascii="Times New Roman" w:eastAsia="標楷體" w:hAnsi="Times New Roman" w:cs="Times New Roman" w:hint="eastAsia"/>
                <w:sz w:val="22"/>
                <w:szCs w:val="24"/>
              </w:rPr>
              <w:t>3</w:t>
            </w:r>
            <w:r>
              <w:rPr>
                <w:rFonts w:ascii="Times New Roman" w:eastAsia="標楷體" w:hAnsi="Times New Roman" w:cs="Times New Roman"/>
                <w:sz w:val="22"/>
                <w:szCs w:val="24"/>
              </w:rPr>
              <w:t>0-1</w:t>
            </w:r>
            <w:r>
              <w:rPr>
                <w:rFonts w:ascii="Times New Roman" w:eastAsia="標楷體" w:hAnsi="Times New Roman" w:cs="Times New Roman" w:hint="eastAsia"/>
                <w:sz w:val="22"/>
                <w:szCs w:val="24"/>
              </w:rPr>
              <w:t>7</w:t>
            </w:r>
            <w:r>
              <w:rPr>
                <w:rFonts w:ascii="Times New Roman" w:eastAsia="標楷體" w:hAnsi="Times New Roman" w:cs="Times New Roman"/>
                <w:sz w:val="22"/>
                <w:szCs w:val="24"/>
              </w:rPr>
              <w:t>:</w:t>
            </w:r>
            <w:r w:rsidR="00A91B83">
              <w:rPr>
                <w:rFonts w:ascii="Times New Roman" w:eastAsia="標楷體" w:hAnsi="Times New Roman" w:cs="Times New Roman" w:hint="eastAsia"/>
                <w:sz w:val="22"/>
                <w:szCs w:val="24"/>
              </w:rPr>
              <w:t>40</w:t>
            </w:r>
          </w:p>
        </w:tc>
        <w:tc>
          <w:tcPr>
            <w:tcW w:w="8221" w:type="dxa"/>
            <w:gridSpan w:val="2"/>
            <w:shd w:val="clear" w:color="auto" w:fill="auto"/>
            <w:vAlign w:val="center"/>
          </w:tcPr>
          <w:p w:rsidR="009806AA" w:rsidRPr="00C47729" w:rsidRDefault="009B5C79" w:rsidP="00032E0F">
            <w:pPr>
              <w:tabs>
                <w:tab w:val="left" w:pos="397"/>
              </w:tabs>
              <w:adjustRightInd w:val="0"/>
              <w:snapToGrid w:val="0"/>
              <w:spacing w:line="240" w:lineRule="atLeast"/>
              <w:jc w:val="center"/>
              <w:rPr>
                <w:rFonts w:ascii="Times New Roman" w:eastAsia="標楷體" w:hAnsi="Times New Roman" w:cs="Times New Roman"/>
                <w:sz w:val="22"/>
                <w:szCs w:val="24"/>
              </w:rPr>
            </w:pPr>
            <w:r>
              <w:rPr>
                <w:rFonts w:ascii="Times New Roman" w:eastAsia="標楷體" w:hAnsi="Times New Roman" w:cs="Times New Roman" w:hint="eastAsia"/>
                <w:sz w:val="22"/>
                <w:szCs w:val="24"/>
              </w:rPr>
              <w:t>綜合討論</w:t>
            </w:r>
          </w:p>
        </w:tc>
      </w:tr>
      <w:tr w:rsidR="009B5C79" w:rsidRPr="007C2372" w:rsidTr="009364E1">
        <w:trPr>
          <w:trHeight w:val="387"/>
        </w:trPr>
        <w:tc>
          <w:tcPr>
            <w:tcW w:w="1560" w:type="dxa"/>
            <w:shd w:val="clear" w:color="auto" w:fill="auto"/>
            <w:vAlign w:val="center"/>
          </w:tcPr>
          <w:p w:rsidR="009B5C79" w:rsidRPr="00C47729" w:rsidRDefault="00A91B83" w:rsidP="00C5719E">
            <w:pPr>
              <w:tabs>
                <w:tab w:val="left" w:pos="397"/>
              </w:tabs>
              <w:adjustRightInd w:val="0"/>
              <w:snapToGrid w:val="0"/>
              <w:spacing w:line="240" w:lineRule="atLeast"/>
              <w:jc w:val="center"/>
              <w:rPr>
                <w:rFonts w:ascii="Times New Roman" w:eastAsia="標楷體" w:hAnsi="Times New Roman" w:cs="Times New Roman"/>
                <w:sz w:val="22"/>
                <w:szCs w:val="24"/>
              </w:rPr>
            </w:pPr>
            <w:r>
              <w:rPr>
                <w:rFonts w:ascii="Times New Roman" w:eastAsia="標楷體" w:hAnsi="Times New Roman" w:cs="Times New Roman" w:hint="eastAsia"/>
                <w:sz w:val="22"/>
                <w:szCs w:val="24"/>
              </w:rPr>
              <w:t>17:40</w:t>
            </w:r>
            <w:r w:rsidR="009B5C79">
              <w:rPr>
                <w:rFonts w:ascii="Times New Roman" w:eastAsia="標楷體" w:hAnsi="Times New Roman" w:cs="Times New Roman" w:hint="eastAsia"/>
                <w:sz w:val="22"/>
                <w:szCs w:val="24"/>
              </w:rPr>
              <w:t>~</w:t>
            </w:r>
          </w:p>
        </w:tc>
        <w:tc>
          <w:tcPr>
            <w:tcW w:w="8221" w:type="dxa"/>
            <w:gridSpan w:val="2"/>
            <w:shd w:val="clear" w:color="auto" w:fill="auto"/>
            <w:vAlign w:val="center"/>
          </w:tcPr>
          <w:p w:rsidR="009B5C79" w:rsidRPr="00C47729" w:rsidRDefault="009B5C79" w:rsidP="00C5719E">
            <w:pPr>
              <w:tabs>
                <w:tab w:val="left" w:pos="397"/>
              </w:tabs>
              <w:adjustRightInd w:val="0"/>
              <w:snapToGrid w:val="0"/>
              <w:spacing w:line="240" w:lineRule="atLeast"/>
              <w:jc w:val="center"/>
              <w:rPr>
                <w:rFonts w:ascii="Times New Roman" w:eastAsia="標楷體" w:hAnsi="Times New Roman" w:cs="Times New Roman"/>
                <w:sz w:val="22"/>
                <w:szCs w:val="24"/>
              </w:rPr>
            </w:pPr>
            <w:r w:rsidRPr="00C47729">
              <w:rPr>
                <w:rFonts w:ascii="Times New Roman" w:eastAsia="標楷體" w:hAnsi="Times New Roman" w:cs="Times New Roman"/>
                <w:sz w:val="22"/>
                <w:szCs w:val="24"/>
              </w:rPr>
              <w:t>賦歸</w:t>
            </w:r>
          </w:p>
        </w:tc>
      </w:tr>
    </w:tbl>
    <w:p w:rsidR="004175B8" w:rsidRPr="007C2372" w:rsidRDefault="004175B8" w:rsidP="004175B8">
      <w:pPr>
        <w:tabs>
          <w:tab w:val="left" w:pos="1276"/>
        </w:tabs>
        <w:adjustRightInd w:val="0"/>
        <w:snapToGrid w:val="0"/>
        <w:spacing w:line="400" w:lineRule="atLeast"/>
        <w:ind w:leftChars="236" w:left="1274" w:hangingChars="295" w:hanging="708"/>
        <w:rPr>
          <w:rFonts w:ascii="Times New Roman" w:eastAsia="標楷體" w:hAnsi="Times New Roman" w:cs="Times New Roman"/>
          <w:szCs w:val="24"/>
        </w:rPr>
      </w:pPr>
    </w:p>
    <w:p w:rsidR="009806AA" w:rsidRDefault="009806AA" w:rsidP="009806AA">
      <w:pPr>
        <w:autoSpaceDE w:val="0"/>
        <w:autoSpaceDN w:val="0"/>
        <w:adjustRightInd w:val="0"/>
        <w:snapToGrid w:val="0"/>
        <w:rPr>
          <w:rFonts w:ascii="Times New Roman" w:eastAsia="標楷體" w:hAnsi="Times New Roman" w:cs="Times New Roman"/>
          <w:b/>
          <w:szCs w:val="24"/>
        </w:rPr>
      </w:pPr>
      <w:r w:rsidRPr="007C2372">
        <w:rPr>
          <w:rFonts w:ascii="Times New Roman" w:eastAsia="標楷體" w:hAnsi="Times New Roman" w:cs="Times New Roman"/>
          <w:b/>
          <w:szCs w:val="24"/>
        </w:rPr>
        <w:t>捌、講師資料及課程大綱</w:t>
      </w:r>
    </w:p>
    <w:p w:rsidR="009806AA" w:rsidRPr="007C2372" w:rsidRDefault="009806AA" w:rsidP="009806AA">
      <w:pPr>
        <w:tabs>
          <w:tab w:val="left" w:pos="1134"/>
        </w:tabs>
        <w:adjustRightInd w:val="0"/>
        <w:snapToGrid w:val="0"/>
        <w:spacing w:line="400" w:lineRule="atLeast"/>
        <w:ind w:leftChars="236" w:left="1133" w:hangingChars="236" w:hanging="567"/>
        <w:rPr>
          <w:rFonts w:ascii="Times New Roman" w:eastAsia="標楷體" w:hAnsi="Times New Roman" w:cs="Times New Roman"/>
          <w:b/>
          <w:szCs w:val="24"/>
        </w:rPr>
      </w:pPr>
      <w:r w:rsidRPr="007C2372">
        <w:rPr>
          <w:rFonts w:ascii="Times New Roman" w:eastAsia="標楷體" w:hAnsi="Times New Roman" w:cs="Times New Roman"/>
          <w:b/>
          <w:szCs w:val="24"/>
        </w:rPr>
        <w:t>一、</w:t>
      </w:r>
      <w:r w:rsidRPr="007C2372">
        <w:rPr>
          <w:rFonts w:ascii="Times New Roman" w:eastAsia="標楷體" w:hAnsi="Times New Roman" w:cs="Times New Roman"/>
          <w:b/>
          <w:szCs w:val="24"/>
        </w:rPr>
        <w:tab/>
      </w:r>
      <w:r w:rsidRPr="00872359">
        <w:rPr>
          <w:rFonts w:ascii="Times New Roman" w:eastAsia="標楷體" w:hAnsi="Times New Roman" w:cs="Times New Roman" w:hint="eastAsia"/>
          <w:b/>
          <w:szCs w:val="24"/>
        </w:rPr>
        <w:t>復原之路</w:t>
      </w:r>
      <w:r w:rsidRPr="00872359">
        <w:rPr>
          <w:rFonts w:ascii="Times New Roman" w:eastAsia="標楷體" w:hAnsi="Times New Roman" w:cs="Times New Roman" w:hint="eastAsia"/>
          <w:b/>
          <w:szCs w:val="24"/>
        </w:rPr>
        <w:t>-</w:t>
      </w:r>
      <w:r w:rsidRPr="00872359">
        <w:rPr>
          <w:rFonts w:ascii="Times New Roman" w:eastAsia="標楷體" w:hAnsi="Times New Roman" w:cs="Times New Roman" w:hint="eastAsia"/>
          <w:b/>
          <w:szCs w:val="24"/>
        </w:rPr>
        <w:t>藥癮的基本概念與處遇</w:t>
      </w:r>
      <w:r w:rsidRPr="005E5022">
        <w:rPr>
          <w:rFonts w:ascii="Times New Roman" w:eastAsia="標楷體" w:hAnsi="Times New Roman" w:cs="Times New Roman"/>
          <w:b/>
          <w:szCs w:val="24"/>
        </w:rPr>
        <w:t>.</w:t>
      </w:r>
    </w:p>
    <w:p w:rsidR="009806AA" w:rsidRPr="007C2372" w:rsidRDefault="009806AA" w:rsidP="00CA60E9">
      <w:pPr>
        <w:adjustRightInd w:val="0"/>
        <w:snapToGrid w:val="0"/>
        <w:spacing w:line="400" w:lineRule="atLeast"/>
        <w:ind w:leftChars="473" w:left="1843" w:hangingChars="295" w:hanging="708"/>
        <w:rPr>
          <w:rFonts w:ascii="Times New Roman" w:eastAsia="標楷體" w:hAnsi="Times New Roman" w:cs="Times New Roman"/>
          <w:szCs w:val="24"/>
        </w:rPr>
      </w:pPr>
      <w:r w:rsidRPr="007C2372">
        <w:rPr>
          <w:rFonts w:ascii="Times New Roman" w:eastAsia="標楷體" w:hAnsi="Times New Roman" w:cs="Times New Roman"/>
          <w:szCs w:val="24"/>
        </w:rPr>
        <w:t>講師介紹</w:t>
      </w:r>
    </w:p>
    <w:p w:rsidR="009806AA" w:rsidRPr="007C2372" w:rsidRDefault="009806AA" w:rsidP="009806AA">
      <w:pPr>
        <w:tabs>
          <w:tab w:val="left" w:pos="1843"/>
        </w:tabs>
        <w:adjustRightInd w:val="0"/>
        <w:snapToGrid w:val="0"/>
        <w:spacing w:line="400" w:lineRule="atLeast"/>
        <w:ind w:leftChars="473" w:left="1843" w:hangingChars="295" w:hanging="708"/>
        <w:rPr>
          <w:rFonts w:ascii="Times New Roman" w:eastAsia="標楷體" w:hAnsi="Times New Roman" w:cs="Times New Roman"/>
          <w:szCs w:val="24"/>
        </w:rPr>
      </w:pPr>
      <w:r w:rsidRPr="007C2372">
        <w:rPr>
          <w:rFonts w:ascii="Times New Roman" w:eastAsia="標楷體" w:hAnsi="Times New Roman" w:cs="Times New Roman"/>
          <w:szCs w:val="24"/>
        </w:rPr>
        <w:tab/>
      </w:r>
      <w:r w:rsidRPr="007C2372">
        <w:rPr>
          <w:rFonts w:ascii="Times New Roman" w:eastAsia="標楷體" w:hAnsi="Times New Roman" w:cs="Times New Roman"/>
          <w:szCs w:val="24"/>
        </w:rPr>
        <w:t>姓名：</w:t>
      </w:r>
      <w:r w:rsidRPr="00872359">
        <w:rPr>
          <w:rFonts w:ascii="Times New Roman" w:eastAsia="標楷體" w:hAnsi="Times New Roman" w:cs="Times New Roman" w:hint="eastAsia"/>
          <w:szCs w:val="24"/>
        </w:rPr>
        <w:t>李哲賢</w:t>
      </w:r>
      <w:r>
        <w:rPr>
          <w:rFonts w:ascii="Times New Roman" w:eastAsia="標楷體" w:hAnsi="Times New Roman" w:cs="Times New Roman" w:hint="eastAsia"/>
          <w:szCs w:val="24"/>
        </w:rPr>
        <w:t xml:space="preserve"> </w:t>
      </w:r>
      <w:r w:rsidRPr="00872359">
        <w:rPr>
          <w:rFonts w:ascii="Times New Roman" w:eastAsia="標楷體" w:hAnsi="Times New Roman" w:cs="Times New Roman" w:hint="eastAsia"/>
          <w:szCs w:val="24"/>
        </w:rPr>
        <w:t>臨床心理師</w:t>
      </w:r>
    </w:p>
    <w:p w:rsidR="009806AA" w:rsidRPr="002125FB" w:rsidRDefault="009806AA" w:rsidP="009806AA">
      <w:pPr>
        <w:tabs>
          <w:tab w:val="left" w:pos="1843"/>
          <w:tab w:val="left" w:pos="2552"/>
        </w:tabs>
        <w:adjustRightInd w:val="0"/>
        <w:snapToGrid w:val="0"/>
        <w:spacing w:line="400" w:lineRule="atLeast"/>
        <w:ind w:leftChars="473" w:left="1843" w:hangingChars="295" w:hanging="708"/>
        <w:rPr>
          <w:rFonts w:ascii="Times New Roman" w:eastAsia="標楷體" w:hAnsi="Times New Roman" w:cs="Times New Roman"/>
          <w:szCs w:val="24"/>
        </w:rPr>
      </w:pPr>
      <w:r w:rsidRPr="007C2372">
        <w:rPr>
          <w:rFonts w:ascii="Times New Roman" w:eastAsia="標楷體" w:hAnsi="Times New Roman" w:cs="Times New Roman"/>
          <w:szCs w:val="24"/>
        </w:rPr>
        <w:tab/>
      </w:r>
      <w:r w:rsidRPr="007C2372">
        <w:rPr>
          <w:rFonts w:ascii="Times New Roman" w:eastAsia="標楷體" w:hAnsi="Times New Roman" w:cs="Times New Roman"/>
          <w:szCs w:val="24"/>
        </w:rPr>
        <w:t>現職：</w:t>
      </w:r>
      <w:r>
        <w:rPr>
          <w:rFonts w:ascii="標楷體" w:eastAsia="標楷體" w:hAnsi="標楷體" w:hint="eastAsia"/>
          <w:szCs w:val="32"/>
        </w:rPr>
        <w:t>臺北市立聯合醫院松德院區藥癮醫療示範中心 臨床心理師</w:t>
      </w:r>
    </w:p>
    <w:p w:rsidR="009806AA" w:rsidRPr="007C2372" w:rsidRDefault="009806AA" w:rsidP="009806AA">
      <w:pPr>
        <w:tabs>
          <w:tab w:val="left" w:pos="1843"/>
          <w:tab w:val="left" w:pos="2552"/>
        </w:tabs>
        <w:adjustRightInd w:val="0"/>
        <w:snapToGrid w:val="0"/>
        <w:spacing w:line="400" w:lineRule="atLeast"/>
        <w:ind w:leftChars="473" w:left="1843" w:hangingChars="295" w:hanging="708"/>
        <w:rPr>
          <w:rFonts w:ascii="Times New Roman" w:eastAsia="標楷體" w:hAnsi="Times New Roman" w:cs="Times New Roman"/>
          <w:szCs w:val="24"/>
        </w:rPr>
      </w:pPr>
      <w:r w:rsidRPr="007C2372">
        <w:rPr>
          <w:rFonts w:ascii="Times New Roman" w:eastAsia="標楷體" w:hAnsi="Times New Roman" w:cs="Times New Roman"/>
          <w:szCs w:val="24"/>
        </w:rPr>
        <w:tab/>
      </w:r>
      <w:r w:rsidRPr="007C2372">
        <w:rPr>
          <w:rFonts w:ascii="Times New Roman" w:eastAsia="標楷體" w:hAnsi="Times New Roman" w:cs="Times New Roman"/>
          <w:szCs w:val="24"/>
        </w:rPr>
        <w:t>學歷：</w:t>
      </w:r>
      <w:r>
        <w:rPr>
          <w:rFonts w:ascii="標楷體" w:eastAsia="標楷體" w:hAnsi="標楷體" w:hint="eastAsia"/>
          <w:szCs w:val="32"/>
        </w:rPr>
        <w:t>玄奘大學應用心理學系臨床組碩士</w:t>
      </w:r>
    </w:p>
    <w:p w:rsidR="009806AA" w:rsidRPr="007C2372" w:rsidRDefault="009806AA" w:rsidP="009806AA">
      <w:pPr>
        <w:tabs>
          <w:tab w:val="left" w:pos="1843"/>
          <w:tab w:val="left" w:pos="2552"/>
        </w:tabs>
        <w:adjustRightInd w:val="0"/>
        <w:snapToGrid w:val="0"/>
        <w:spacing w:line="400" w:lineRule="atLeast"/>
        <w:ind w:leftChars="473" w:left="1843" w:hangingChars="295" w:hanging="708"/>
        <w:rPr>
          <w:rFonts w:ascii="Times New Roman" w:eastAsia="標楷體" w:hAnsi="Times New Roman" w:cs="Times New Roman"/>
          <w:szCs w:val="24"/>
        </w:rPr>
      </w:pPr>
      <w:r w:rsidRPr="007C2372">
        <w:rPr>
          <w:rFonts w:ascii="Times New Roman" w:eastAsia="標楷體" w:hAnsi="Times New Roman" w:cs="Times New Roman"/>
          <w:szCs w:val="24"/>
        </w:rPr>
        <w:tab/>
      </w:r>
      <w:r w:rsidRPr="007C2372">
        <w:rPr>
          <w:rFonts w:ascii="Times New Roman" w:eastAsia="標楷體" w:hAnsi="Times New Roman" w:cs="Times New Roman"/>
          <w:szCs w:val="24"/>
        </w:rPr>
        <w:t>經歷：</w:t>
      </w:r>
      <w:r>
        <w:rPr>
          <w:rFonts w:ascii="標楷體" w:eastAsia="標楷體" w:hAnsi="標楷體" w:hint="eastAsia"/>
          <w:szCs w:val="32"/>
        </w:rPr>
        <w:t>臺北市毒品危害防制中心 個案管理師</w:t>
      </w:r>
    </w:p>
    <w:p w:rsidR="00327DCB" w:rsidRPr="007C2372" w:rsidRDefault="00327DCB" w:rsidP="00CA60E9">
      <w:pPr>
        <w:adjustRightInd w:val="0"/>
        <w:snapToGrid w:val="0"/>
        <w:spacing w:line="400" w:lineRule="atLeast"/>
        <w:ind w:leftChars="473" w:left="1843" w:hangingChars="295" w:hanging="708"/>
        <w:rPr>
          <w:rFonts w:ascii="Times New Roman" w:eastAsia="標楷體" w:hAnsi="Times New Roman" w:cs="Times New Roman"/>
          <w:szCs w:val="24"/>
        </w:rPr>
      </w:pPr>
      <w:r w:rsidRPr="007C2372">
        <w:rPr>
          <w:rFonts w:ascii="Times New Roman" w:eastAsia="標楷體" w:hAnsi="Times New Roman" w:cs="Times New Roman"/>
          <w:szCs w:val="24"/>
        </w:rPr>
        <w:t>課程概述：</w:t>
      </w:r>
    </w:p>
    <w:p w:rsidR="009806AA" w:rsidRPr="00327DCB" w:rsidRDefault="00327DCB" w:rsidP="003F6431">
      <w:pPr>
        <w:tabs>
          <w:tab w:val="left" w:pos="1843"/>
        </w:tabs>
        <w:adjustRightInd w:val="0"/>
        <w:snapToGrid w:val="0"/>
        <w:spacing w:line="400" w:lineRule="atLeast"/>
        <w:ind w:leftChars="768" w:left="1843" w:firstLineChars="200" w:firstLine="480"/>
        <w:rPr>
          <w:rFonts w:ascii="Times New Roman" w:eastAsia="標楷體" w:hAnsi="Times New Roman" w:cs="Times New Roman"/>
          <w:szCs w:val="24"/>
        </w:rPr>
      </w:pPr>
      <w:r w:rsidRPr="007F307B">
        <w:rPr>
          <w:rFonts w:ascii="標楷體" w:eastAsia="標楷體" w:hAnsi="標楷體" w:hint="eastAsia"/>
          <w:szCs w:val="32"/>
        </w:rPr>
        <w:t>透過與藥癮者的工作經驗，介紹</w:t>
      </w:r>
      <w:r>
        <w:rPr>
          <w:rFonts w:ascii="標楷體" w:eastAsia="標楷體" w:hAnsi="標楷體" w:hint="eastAsia"/>
          <w:szCs w:val="32"/>
        </w:rPr>
        <w:t>成癮相關知識與介入技巧，包含成癮概念、復元歷程及相關技巧等。</w:t>
      </w:r>
    </w:p>
    <w:p w:rsidR="009806AA" w:rsidRPr="007C2372" w:rsidRDefault="009806AA" w:rsidP="009806AA">
      <w:pPr>
        <w:tabs>
          <w:tab w:val="left" w:pos="1134"/>
        </w:tabs>
        <w:adjustRightInd w:val="0"/>
        <w:snapToGrid w:val="0"/>
        <w:spacing w:line="400" w:lineRule="atLeast"/>
        <w:ind w:leftChars="236" w:left="1133" w:hangingChars="236" w:hanging="567"/>
        <w:rPr>
          <w:rFonts w:ascii="Times New Roman" w:eastAsia="標楷體" w:hAnsi="Times New Roman" w:cs="Times New Roman"/>
          <w:b/>
          <w:szCs w:val="24"/>
        </w:rPr>
      </w:pPr>
      <w:r w:rsidRPr="007C2372">
        <w:rPr>
          <w:rFonts w:ascii="Times New Roman" w:eastAsia="標楷體" w:hAnsi="Times New Roman" w:cs="Times New Roman"/>
          <w:b/>
          <w:szCs w:val="24"/>
        </w:rPr>
        <w:t>二、</w:t>
      </w:r>
      <w:r w:rsidRPr="007C2372">
        <w:rPr>
          <w:rFonts w:ascii="Times New Roman" w:eastAsia="標楷體" w:hAnsi="Times New Roman" w:cs="Times New Roman"/>
          <w:b/>
          <w:szCs w:val="24"/>
        </w:rPr>
        <w:tab/>
      </w:r>
      <w:r w:rsidRPr="00FD36D6">
        <w:rPr>
          <w:rFonts w:ascii="Times New Roman" w:eastAsia="標楷體" w:hAnsi="Times New Roman" w:cs="Times New Roman" w:hint="eastAsia"/>
          <w:b/>
          <w:szCs w:val="24"/>
        </w:rPr>
        <w:t>大麻面面觀</w:t>
      </w:r>
    </w:p>
    <w:p w:rsidR="009806AA" w:rsidRPr="007C2372" w:rsidRDefault="009806AA" w:rsidP="00CA60E9">
      <w:pPr>
        <w:adjustRightInd w:val="0"/>
        <w:snapToGrid w:val="0"/>
        <w:spacing w:line="400" w:lineRule="atLeast"/>
        <w:ind w:leftChars="473" w:left="1843" w:hangingChars="295" w:hanging="708"/>
        <w:rPr>
          <w:rFonts w:ascii="Times New Roman" w:eastAsia="標楷體" w:hAnsi="Times New Roman" w:cs="Times New Roman"/>
          <w:szCs w:val="24"/>
        </w:rPr>
      </w:pPr>
      <w:r w:rsidRPr="007C2372">
        <w:rPr>
          <w:rFonts w:ascii="Times New Roman" w:eastAsia="標楷體" w:hAnsi="Times New Roman" w:cs="Times New Roman"/>
          <w:szCs w:val="24"/>
        </w:rPr>
        <w:t>講師介紹</w:t>
      </w:r>
    </w:p>
    <w:p w:rsidR="009806AA" w:rsidRPr="007C2372" w:rsidRDefault="009806AA" w:rsidP="009806AA">
      <w:pPr>
        <w:tabs>
          <w:tab w:val="left" w:pos="1843"/>
        </w:tabs>
        <w:adjustRightInd w:val="0"/>
        <w:snapToGrid w:val="0"/>
        <w:spacing w:line="400" w:lineRule="atLeast"/>
        <w:ind w:leftChars="473" w:left="1843" w:hangingChars="295" w:hanging="708"/>
        <w:rPr>
          <w:rFonts w:ascii="Times New Roman" w:eastAsia="標楷體" w:hAnsi="Times New Roman" w:cs="Times New Roman"/>
          <w:szCs w:val="24"/>
        </w:rPr>
      </w:pPr>
      <w:r w:rsidRPr="007C2372">
        <w:rPr>
          <w:rFonts w:ascii="Times New Roman" w:eastAsia="標楷體" w:hAnsi="Times New Roman" w:cs="Times New Roman"/>
          <w:szCs w:val="24"/>
        </w:rPr>
        <w:tab/>
      </w:r>
      <w:r w:rsidRPr="007C2372">
        <w:rPr>
          <w:rFonts w:ascii="Times New Roman" w:eastAsia="標楷體" w:hAnsi="Times New Roman" w:cs="Times New Roman"/>
          <w:szCs w:val="24"/>
        </w:rPr>
        <w:t>姓名：</w:t>
      </w:r>
      <w:r w:rsidR="002F3279">
        <w:rPr>
          <w:rFonts w:ascii="Times New Roman" w:eastAsia="標楷體" w:hAnsi="Times New Roman" w:cs="Times New Roman" w:hint="eastAsia"/>
          <w:szCs w:val="24"/>
        </w:rPr>
        <w:t>陳亮妤</w:t>
      </w:r>
      <w:r w:rsidR="0008530F">
        <w:rPr>
          <w:rFonts w:ascii="Times New Roman" w:eastAsia="標楷體" w:hAnsi="Times New Roman" w:cs="Times New Roman" w:hint="eastAsia"/>
          <w:szCs w:val="24"/>
        </w:rPr>
        <w:t>醫師</w:t>
      </w:r>
    </w:p>
    <w:p w:rsidR="009806AA" w:rsidRDefault="009806AA" w:rsidP="009806AA">
      <w:pPr>
        <w:tabs>
          <w:tab w:val="left" w:pos="1843"/>
        </w:tabs>
        <w:adjustRightInd w:val="0"/>
        <w:snapToGrid w:val="0"/>
        <w:spacing w:line="400" w:lineRule="atLeast"/>
        <w:ind w:leftChars="473" w:left="1843" w:hangingChars="295" w:hanging="708"/>
        <w:rPr>
          <w:rFonts w:ascii="標楷體" w:eastAsia="標楷體" w:hAnsi="標楷體" w:cs="Times New Roman"/>
          <w:szCs w:val="24"/>
        </w:rPr>
      </w:pPr>
      <w:r w:rsidRPr="007C2372">
        <w:rPr>
          <w:rFonts w:ascii="Times New Roman" w:eastAsia="標楷體" w:hAnsi="Times New Roman" w:cs="Times New Roman"/>
          <w:szCs w:val="24"/>
        </w:rPr>
        <w:tab/>
      </w:r>
      <w:r w:rsidRPr="007C2372">
        <w:rPr>
          <w:rFonts w:ascii="Times New Roman" w:eastAsia="標楷體" w:hAnsi="Times New Roman" w:cs="Times New Roman"/>
          <w:szCs w:val="24"/>
        </w:rPr>
        <w:t>現職：</w:t>
      </w:r>
      <w:r w:rsidRPr="0063656A">
        <w:rPr>
          <w:rFonts w:ascii="標楷體" w:eastAsia="標楷體" w:hAnsi="標楷體" w:cs="Times New Roman"/>
          <w:szCs w:val="24"/>
        </w:rPr>
        <w:t>臺北市立聯合醫院</w:t>
      </w:r>
      <w:r>
        <w:rPr>
          <w:rFonts w:ascii="標楷體" w:eastAsia="標楷體" w:hAnsi="標楷體" w:cs="Times New Roman" w:hint="eastAsia"/>
          <w:szCs w:val="24"/>
        </w:rPr>
        <w:t>昆明防治中心主任</w:t>
      </w:r>
    </w:p>
    <w:p w:rsidR="00426A0F" w:rsidRPr="00426A0F" w:rsidRDefault="00426A0F" w:rsidP="00426A0F">
      <w:pPr>
        <w:tabs>
          <w:tab w:val="left" w:pos="1843"/>
          <w:tab w:val="left" w:pos="2552"/>
        </w:tabs>
        <w:adjustRightInd w:val="0"/>
        <w:snapToGrid w:val="0"/>
        <w:spacing w:line="400" w:lineRule="atLeast"/>
        <w:ind w:leftChars="473" w:left="1843" w:hangingChars="295" w:hanging="708"/>
        <w:rPr>
          <w:rFonts w:ascii="Times New Roman" w:eastAsia="標楷體" w:hAnsi="Times New Roman" w:cs="Times New Roman"/>
          <w:szCs w:val="24"/>
        </w:rPr>
      </w:pPr>
      <w:r>
        <w:rPr>
          <w:rFonts w:ascii="Times New Roman" w:eastAsia="標楷體" w:hAnsi="Times New Roman" w:cs="Times New Roman" w:hint="eastAsia"/>
          <w:szCs w:val="24"/>
        </w:rPr>
        <w:tab/>
      </w:r>
      <w:r>
        <w:rPr>
          <w:rFonts w:ascii="Times New Roman" w:eastAsia="標楷體" w:hAnsi="Times New Roman" w:cs="Times New Roman" w:hint="eastAsia"/>
          <w:szCs w:val="24"/>
        </w:rPr>
        <w:tab/>
      </w:r>
      <w:r w:rsidR="007A675C">
        <w:rPr>
          <w:rFonts w:ascii="Times New Roman" w:eastAsia="標楷體" w:hAnsi="Times New Roman" w:cs="Times New Roman" w:hint="eastAsia"/>
          <w:szCs w:val="24"/>
        </w:rPr>
        <w:t>臺</w:t>
      </w:r>
      <w:r w:rsidRPr="002E5631">
        <w:rPr>
          <w:rFonts w:ascii="Times New Roman" w:eastAsia="標楷體" w:hAnsi="Times New Roman" w:cs="Times New Roman" w:hint="eastAsia"/>
          <w:szCs w:val="24"/>
        </w:rPr>
        <w:t>北市立聯合醫院</w:t>
      </w:r>
      <w:r>
        <w:rPr>
          <w:rFonts w:ascii="Times New Roman" w:eastAsia="標楷體" w:hAnsi="Times New Roman" w:cs="Times New Roman" w:hint="eastAsia"/>
          <w:szCs w:val="24"/>
        </w:rPr>
        <w:t>主治</w:t>
      </w:r>
      <w:r w:rsidRPr="002E5631">
        <w:rPr>
          <w:rFonts w:ascii="Times New Roman" w:eastAsia="標楷體" w:hAnsi="Times New Roman" w:cs="Times New Roman" w:hint="eastAsia"/>
          <w:szCs w:val="24"/>
        </w:rPr>
        <w:t>醫師</w:t>
      </w:r>
    </w:p>
    <w:p w:rsidR="009806AA" w:rsidRDefault="009806AA" w:rsidP="009806AA">
      <w:pPr>
        <w:tabs>
          <w:tab w:val="left" w:pos="1843"/>
        </w:tabs>
        <w:adjustRightInd w:val="0"/>
        <w:snapToGrid w:val="0"/>
        <w:spacing w:line="400" w:lineRule="atLeast"/>
        <w:ind w:leftChars="473" w:left="1843" w:hangingChars="295" w:hanging="708"/>
        <w:rPr>
          <w:rFonts w:ascii="Times New Roman" w:eastAsia="標楷體" w:hAnsi="Times New Roman" w:cs="Times New Roman"/>
          <w:szCs w:val="24"/>
        </w:rPr>
      </w:pPr>
      <w:r w:rsidRPr="007C2372">
        <w:rPr>
          <w:rFonts w:ascii="Times New Roman" w:eastAsia="標楷體" w:hAnsi="Times New Roman" w:cs="Times New Roman"/>
          <w:szCs w:val="24"/>
        </w:rPr>
        <w:tab/>
      </w:r>
      <w:r w:rsidRPr="007C2372">
        <w:rPr>
          <w:rFonts w:ascii="Times New Roman" w:eastAsia="標楷體" w:hAnsi="Times New Roman" w:cs="Times New Roman"/>
          <w:szCs w:val="24"/>
        </w:rPr>
        <w:t>學歷：</w:t>
      </w:r>
      <w:r w:rsidRPr="002E5631">
        <w:rPr>
          <w:rFonts w:ascii="Times New Roman" w:eastAsia="標楷體" w:hAnsi="Times New Roman" w:cs="Times New Roman" w:hint="eastAsia"/>
          <w:szCs w:val="24"/>
        </w:rPr>
        <w:t>Department of Mental Health, Johns Hopkins Bloomberg School of Public Health</w:t>
      </w:r>
    </w:p>
    <w:p w:rsidR="009806AA" w:rsidRPr="007C2372" w:rsidRDefault="009806AA" w:rsidP="009806AA">
      <w:pPr>
        <w:tabs>
          <w:tab w:val="left" w:pos="1843"/>
        </w:tabs>
        <w:adjustRightInd w:val="0"/>
        <w:snapToGrid w:val="0"/>
        <w:spacing w:line="400" w:lineRule="atLeast"/>
        <w:ind w:leftChars="473" w:left="1843" w:hangingChars="295" w:hanging="708"/>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63656A">
        <w:rPr>
          <w:rFonts w:ascii="標楷體" w:eastAsia="標楷體" w:hAnsi="標楷體" w:cs="Times New Roman"/>
          <w:szCs w:val="24"/>
        </w:rPr>
        <w:t>約翰霍普金斯公衛學院</w:t>
      </w:r>
      <w:r>
        <w:rPr>
          <w:rFonts w:ascii="標楷體" w:eastAsia="標楷體" w:hAnsi="標楷體" w:cs="Times New Roman" w:hint="eastAsia"/>
          <w:szCs w:val="24"/>
        </w:rPr>
        <w:t xml:space="preserve"> </w:t>
      </w:r>
      <w:r w:rsidRPr="0063656A">
        <w:rPr>
          <w:rFonts w:ascii="標楷體" w:eastAsia="標楷體" w:hAnsi="標楷體" w:cs="Times New Roman"/>
          <w:szCs w:val="24"/>
        </w:rPr>
        <w:t>心理衛生博士Ph.D</w:t>
      </w:r>
    </w:p>
    <w:p w:rsidR="009806AA" w:rsidRPr="002E5631" w:rsidRDefault="009806AA" w:rsidP="009806AA">
      <w:pPr>
        <w:tabs>
          <w:tab w:val="left" w:pos="1843"/>
          <w:tab w:val="left" w:pos="2552"/>
        </w:tabs>
        <w:adjustRightInd w:val="0"/>
        <w:snapToGrid w:val="0"/>
        <w:spacing w:line="400" w:lineRule="atLeast"/>
        <w:ind w:leftChars="473" w:left="1843" w:hangingChars="295" w:hanging="708"/>
        <w:rPr>
          <w:rFonts w:ascii="Times New Roman" w:eastAsia="標楷體" w:hAnsi="Times New Roman" w:cs="Times New Roman"/>
          <w:szCs w:val="24"/>
        </w:rPr>
      </w:pPr>
      <w:r w:rsidRPr="007C2372">
        <w:rPr>
          <w:rFonts w:ascii="Times New Roman" w:eastAsia="標楷體" w:hAnsi="Times New Roman" w:cs="Times New Roman"/>
          <w:szCs w:val="24"/>
        </w:rPr>
        <w:tab/>
      </w:r>
      <w:r w:rsidRPr="007C2372">
        <w:rPr>
          <w:rFonts w:ascii="Times New Roman" w:eastAsia="標楷體" w:hAnsi="Times New Roman" w:cs="Times New Roman"/>
          <w:szCs w:val="24"/>
        </w:rPr>
        <w:t>經歷：</w:t>
      </w:r>
      <w:r w:rsidR="00864300" w:rsidRPr="0063656A">
        <w:rPr>
          <w:rFonts w:ascii="標楷體" w:eastAsia="標楷體" w:hAnsi="標楷體" w:cs="Times New Roman"/>
          <w:szCs w:val="24"/>
        </w:rPr>
        <w:t>臺</w:t>
      </w:r>
      <w:r w:rsidRPr="002E5631">
        <w:rPr>
          <w:rFonts w:ascii="Times New Roman" w:eastAsia="標楷體" w:hAnsi="Times New Roman" w:cs="Times New Roman" w:hint="eastAsia"/>
          <w:szCs w:val="24"/>
        </w:rPr>
        <w:t>北市立聯合醫院松德院區</w:t>
      </w:r>
      <w:r w:rsidRPr="002E5631">
        <w:rPr>
          <w:rFonts w:ascii="Times New Roman" w:eastAsia="標楷體" w:hAnsi="Times New Roman" w:cs="Times New Roman" w:hint="eastAsia"/>
          <w:szCs w:val="24"/>
        </w:rPr>
        <w:tab/>
      </w:r>
      <w:r w:rsidRPr="002E5631">
        <w:rPr>
          <w:rFonts w:ascii="Times New Roman" w:eastAsia="標楷體" w:hAnsi="Times New Roman" w:cs="Times New Roman" w:hint="eastAsia"/>
          <w:szCs w:val="24"/>
        </w:rPr>
        <w:t>精神科住院醫師</w:t>
      </w:r>
    </w:p>
    <w:p w:rsidR="009806AA" w:rsidRPr="00F44BAF" w:rsidRDefault="009806AA" w:rsidP="009806AA">
      <w:pPr>
        <w:tabs>
          <w:tab w:val="left" w:pos="1843"/>
          <w:tab w:val="left" w:pos="2552"/>
        </w:tabs>
        <w:adjustRightInd w:val="0"/>
        <w:snapToGrid w:val="0"/>
        <w:spacing w:line="400" w:lineRule="atLeast"/>
        <w:ind w:leftChars="473" w:left="1843" w:hangingChars="295" w:hanging="708"/>
        <w:rPr>
          <w:rFonts w:ascii="Times New Roman" w:eastAsia="標楷體" w:hAnsi="Times New Roman" w:cs="Times New Roman"/>
          <w:szCs w:val="24"/>
        </w:rPr>
      </w:pPr>
      <w:r>
        <w:rPr>
          <w:rFonts w:ascii="Times New Roman" w:eastAsia="標楷體" w:hAnsi="Times New Roman" w:cs="Times New Roman" w:hint="eastAsia"/>
          <w:szCs w:val="24"/>
        </w:rPr>
        <w:tab/>
      </w:r>
      <w:r>
        <w:rPr>
          <w:rFonts w:ascii="Times New Roman" w:eastAsia="標楷體" w:hAnsi="Times New Roman" w:cs="Times New Roman" w:hint="eastAsia"/>
          <w:szCs w:val="24"/>
        </w:rPr>
        <w:tab/>
      </w:r>
      <w:r w:rsidR="00864300" w:rsidRPr="0063656A">
        <w:rPr>
          <w:rFonts w:ascii="標楷體" w:eastAsia="標楷體" w:hAnsi="標楷體" w:cs="Times New Roman"/>
          <w:szCs w:val="24"/>
        </w:rPr>
        <w:t>臺</w:t>
      </w:r>
      <w:r w:rsidRPr="002E5631">
        <w:rPr>
          <w:rFonts w:ascii="Times New Roman" w:eastAsia="標楷體" w:hAnsi="Times New Roman" w:cs="Times New Roman" w:hint="eastAsia"/>
          <w:szCs w:val="24"/>
        </w:rPr>
        <w:t>北市立聯合醫院松德院區</w:t>
      </w:r>
      <w:r w:rsidRPr="002E5631">
        <w:rPr>
          <w:rFonts w:ascii="Times New Roman" w:eastAsia="標楷體" w:hAnsi="Times New Roman" w:cs="Times New Roman" w:hint="eastAsia"/>
          <w:szCs w:val="24"/>
        </w:rPr>
        <w:tab/>
      </w:r>
      <w:r w:rsidRPr="002E5631">
        <w:rPr>
          <w:rFonts w:ascii="Times New Roman" w:eastAsia="標楷體" w:hAnsi="Times New Roman" w:cs="Times New Roman" w:hint="eastAsia"/>
          <w:szCs w:val="24"/>
        </w:rPr>
        <w:t>總醫師</w:t>
      </w:r>
    </w:p>
    <w:p w:rsidR="009806AA" w:rsidRPr="00F44BAF" w:rsidRDefault="009806AA" w:rsidP="009806AA">
      <w:pPr>
        <w:tabs>
          <w:tab w:val="left" w:pos="1843"/>
          <w:tab w:val="left" w:pos="2552"/>
        </w:tabs>
        <w:adjustRightInd w:val="0"/>
        <w:snapToGrid w:val="0"/>
        <w:spacing w:line="400" w:lineRule="atLeast"/>
        <w:ind w:leftChars="473" w:left="1843" w:hangingChars="295" w:hanging="708"/>
        <w:rPr>
          <w:rFonts w:ascii="Times New Roman" w:eastAsia="標楷體" w:hAnsi="Times New Roman" w:cs="Times New Roman"/>
          <w:szCs w:val="24"/>
        </w:rPr>
      </w:pPr>
      <w:r>
        <w:rPr>
          <w:rFonts w:ascii="Times New Roman" w:eastAsia="標楷體" w:hAnsi="Times New Roman" w:cs="Times New Roman" w:hint="eastAsia"/>
          <w:szCs w:val="24"/>
        </w:rPr>
        <w:tab/>
      </w:r>
      <w:r>
        <w:rPr>
          <w:rFonts w:ascii="Times New Roman" w:eastAsia="標楷體" w:hAnsi="Times New Roman" w:cs="Times New Roman" w:hint="eastAsia"/>
          <w:szCs w:val="24"/>
        </w:rPr>
        <w:tab/>
      </w:r>
      <w:r w:rsidR="00864300" w:rsidRPr="0063656A">
        <w:rPr>
          <w:rFonts w:ascii="標楷體" w:eastAsia="標楷體" w:hAnsi="標楷體" w:cs="Times New Roman"/>
          <w:szCs w:val="24"/>
        </w:rPr>
        <w:t>臺</w:t>
      </w:r>
      <w:r w:rsidRPr="002E5631">
        <w:rPr>
          <w:rFonts w:ascii="Times New Roman" w:eastAsia="標楷體" w:hAnsi="Times New Roman" w:cs="Times New Roman" w:hint="eastAsia"/>
          <w:szCs w:val="24"/>
        </w:rPr>
        <w:t>北市立聯合醫院松德院區</w:t>
      </w:r>
      <w:r w:rsidRPr="002E5631">
        <w:rPr>
          <w:rFonts w:ascii="Times New Roman" w:eastAsia="標楷體" w:hAnsi="Times New Roman" w:cs="Times New Roman" w:hint="eastAsia"/>
          <w:szCs w:val="24"/>
        </w:rPr>
        <w:tab/>
      </w:r>
      <w:r w:rsidRPr="002E5631">
        <w:rPr>
          <w:rFonts w:ascii="Times New Roman" w:eastAsia="標楷體" w:hAnsi="Times New Roman" w:cs="Times New Roman" w:hint="eastAsia"/>
          <w:szCs w:val="24"/>
        </w:rPr>
        <w:t>主治醫師</w:t>
      </w:r>
    </w:p>
    <w:p w:rsidR="009806AA" w:rsidRDefault="009806AA" w:rsidP="009806AA">
      <w:pPr>
        <w:tabs>
          <w:tab w:val="left" w:pos="1843"/>
        </w:tabs>
        <w:adjustRightInd w:val="0"/>
        <w:snapToGrid w:val="0"/>
        <w:spacing w:line="400" w:lineRule="atLeast"/>
        <w:ind w:leftChars="473" w:left="1843" w:hangingChars="295" w:hanging="708"/>
        <w:rPr>
          <w:rFonts w:ascii="Times New Roman" w:eastAsia="標楷體" w:hAnsi="Times New Roman" w:cs="Times New Roman"/>
          <w:szCs w:val="24"/>
        </w:rPr>
      </w:pPr>
      <w:r>
        <w:rPr>
          <w:rFonts w:ascii="Times New Roman" w:eastAsia="標楷體" w:hAnsi="Times New Roman" w:cs="Times New Roman" w:hint="eastAsia"/>
          <w:szCs w:val="24"/>
        </w:rPr>
        <w:tab/>
      </w:r>
      <w:r>
        <w:rPr>
          <w:rFonts w:ascii="Times New Roman" w:eastAsia="標楷體" w:hAnsi="Times New Roman" w:cs="Times New Roman" w:hint="eastAsia"/>
          <w:szCs w:val="24"/>
        </w:rPr>
        <w:tab/>
      </w:r>
      <w:r>
        <w:rPr>
          <w:rFonts w:ascii="Times New Roman" w:eastAsia="標楷體" w:hAnsi="Times New Roman" w:cs="Times New Roman" w:hint="eastAsia"/>
          <w:szCs w:val="24"/>
        </w:rPr>
        <w:tab/>
        <w:t xml:space="preserve">  </w:t>
      </w:r>
      <w:r w:rsidRPr="002E5631">
        <w:rPr>
          <w:rFonts w:ascii="Times New Roman" w:eastAsia="標楷體" w:hAnsi="Times New Roman" w:cs="Times New Roman" w:hint="eastAsia"/>
          <w:szCs w:val="24"/>
        </w:rPr>
        <w:t>國立成功大學醫學院精神學科</w:t>
      </w:r>
      <w:r w:rsidRPr="002E5631">
        <w:rPr>
          <w:rFonts w:ascii="Times New Roman" w:eastAsia="標楷體" w:hAnsi="Times New Roman" w:cs="Times New Roman" w:hint="eastAsia"/>
          <w:szCs w:val="24"/>
        </w:rPr>
        <w:tab/>
      </w:r>
      <w:r w:rsidRPr="002E5631">
        <w:rPr>
          <w:rFonts w:ascii="Times New Roman" w:eastAsia="標楷體" w:hAnsi="Times New Roman" w:cs="Times New Roman" w:hint="eastAsia"/>
          <w:szCs w:val="24"/>
        </w:rPr>
        <w:t>兼任助理教授</w:t>
      </w:r>
    </w:p>
    <w:p w:rsidR="00327DCB" w:rsidRDefault="00327DCB" w:rsidP="00327DCB">
      <w:pPr>
        <w:tabs>
          <w:tab w:val="left" w:pos="1843"/>
        </w:tabs>
        <w:adjustRightInd w:val="0"/>
        <w:snapToGrid w:val="0"/>
        <w:spacing w:line="400" w:lineRule="atLeast"/>
        <w:ind w:leftChars="473" w:left="1843" w:hangingChars="295" w:hanging="708"/>
        <w:rPr>
          <w:rFonts w:ascii="Times New Roman" w:eastAsia="標楷體" w:hAnsi="Times New Roman" w:cs="Times New Roman"/>
          <w:szCs w:val="24"/>
        </w:rPr>
      </w:pPr>
      <w:r w:rsidRPr="007C2372">
        <w:rPr>
          <w:rFonts w:ascii="Times New Roman" w:eastAsia="標楷體" w:hAnsi="Times New Roman" w:cs="Times New Roman"/>
          <w:szCs w:val="24"/>
        </w:rPr>
        <w:t>課程概述：</w:t>
      </w:r>
    </w:p>
    <w:p w:rsidR="00327DCB" w:rsidRPr="0022538C" w:rsidRDefault="00327DCB" w:rsidP="00327DCB">
      <w:pPr>
        <w:tabs>
          <w:tab w:val="left" w:pos="1843"/>
        </w:tabs>
        <w:adjustRightInd w:val="0"/>
        <w:snapToGrid w:val="0"/>
        <w:spacing w:line="400" w:lineRule="atLeast"/>
        <w:ind w:leftChars="768" w:left="1843" w:firstLineChars="200" w:firstLine="480"/>
        <w:rPr>
          <w:rFonts w:ascii="Times New Roman" w:eastAsia="標楷體" w:hAnsi="Times New Roman" w:cs="Times New Roman"/>
          <w:szCs w:val="24"/>
        </w:rPr>
      </w:pPr>
      <w:r w:rsidRPr="00A40BE2">
        <w:rPr>
          <w:rFonts w:ascii="標楷體" w:eastAsia="標楷體" w:hAnsi="標楷體" w:cs="Times New Roman" w:hint="eastAsia"/>
          <w:szCs w:val="24"/>
        </w:rPr>
        <w:t>分享大麻目前在國際趨勢中的各面向，</w:t>
      </w:r>
      <w:r>
        <w:rPr>
          <w:rFonts w:ascii="標楷體" w:eastAsia="標楷體" w:hAnsi="標楷體" w:cs="Times New Roman" w:hint="eastAsia"/>
          <w:szCs w:val="24"/>
        </w:rPr>
        <w:t>包含</w:t>
      </w:r>
      <w:r w:rsidRPr="002E5631">
        <w:rPr>
          <w:rFonts w:ascii="Times New Roman" w:eastAsia="標楷體" w:hAnsi="Times New Roman" w:cs="Times New Roman" w:hint="eastAsia"/>
          <w:szCs w:val="24"/>
        </w:rPr>
        <w:t>政策方針及管制法規，同</w:t>
      </w:r>
      <w:r>
        <w:rPr>
          <w:rFonts w:ascii="Times New Roman" w:eastAsia="標楷體" w:hAnsi="Times New Roman" w:cs="Times New Roman" w:hint="eastAsia"/>
          <w:szCs w:val="24"/>
        </w:rPr>
        <w:t>時根據大麻藥理特性、對人體的危害程度及其濫用趨勢進行深入的討論</w:t>
      </w:r>
      <w:r w:rsidRPr="00A40BE2">
        <w:rPr>
          <w:rFonts w:ascii="標楷體" w:eastAsia="標楷體" w:hAnsi="標楷體" w:cs="Times New Roman" w:hint="eastAsia"/>
          <w:szCs w:val="24"/>
        </w:rPr>
        <w:t>。</w:t>
      </w:r>
    </w:p>
    <w:p w:rsidR="009806AA" w:rsidRPr="007C2372" w:rsidRDefault="009806AA" w:rsidP="009806AA">
      <w:pPr>
        <w:tabs>
          <w:tab w:val="left" w:pos="1134"/>
        </w:tabs>
        <w:adjustRightInd w:val="0"/>
        <w:snapToGrid w:val="0"/>
        <w:spacing w:line="400" w:lineRule="atLeast"/>
        <w:ind w:leftChars="236" w:left="1133" w:hangingChars="236" w:hanging="567"/>
        <w:rPr>
          <w:rFonts w:ascii="Times New Roman" w:eastAsia="標楷體" w:hAnsi="Times New Roman" w:cs="Times New Roman"/>
          <w:b/>
          <w:szCs w:val="24"/>
        </w:rPr>
      </w:pPr>
      <w:r w:rsidRPr="007C2372">
        <w:rPr>
          <w:rFonts w:ascii="Times New Roman" w:eastAsia="標楷體" w:hAnsi="Times New Roman" w:cs="Times New Roman"/>
          <w:b/>
          <w:szCs w:val="24"/>
        </w:rPr>
        <w:t>三、</w:t>
      </w:r>
      <w:r w:rsidR="00583BB2" w:rsidRPr="00583BB2">
        <w:rPr>
          <w:rFonts w:ascii="Times New Roman" w:eastAsia="標楷體" w:hAnsi="Times New Roman" w:cs="Times New Roman" w:hint="eastAsia"/>
          <w:b/>
          <w:szCs w:val="24"/>
        </w:rPr>
        <w:t>大麻</w:t>
      </w:r>
      <w:r w:rsidR="00583BB2" w:rsidRPr="00583BB2">
        <w:rPr>
          <w:rFonts w:ascii="Times New Roman" w:eastAsia="標楷體" w:hAnsi="Times New Roman" w:cs="Times New Roman" w:hint="eastAsia"/>
          <w:b/>
          <w:szCs w:val="24"/>
        </w:rPr>
        <w:t>/</w:t>
      </w:r>
      <w:r w:rsidR="00583BB2" w:rsidRPr="00583BB2">
        <w:rPr>
          <w:rFonts w:ascii="Times New Roman" w:eastAsia="標楷體" w:hAnsi="Times New Roman" w:cs="Times New Roman" w:hint="eastAsia"/>
          <w:b/>
          <w:szCs w:val="24"/>
        </w:rPr>
        <w:t>成癮</w:t>
      </w:r>
      <w:r w:rsidR="00583BB2" w:rsidRPr="00583BB2">
        <w:rPr>
          <w:rFonts w:ascii="Times New Roman" w:eastAsia="標楷體" w:hAnsi="Times New Roman" w:cs="Times New Roman" w:hint="eastAsia"/>
          <w:b/>
          <w:szCs w:val="24"/>
        </w:rPr>
        <w:t>/</w:t>
      </w:r>
      <w:r w:rsidR="00583BB2" w:rsidRPr="00583BB2">
        <w:rPr>
          <w:rFonts w:ascii="Times New Roman" w:eastAsia="標楷體" w:hAnsi="Times New Roman" w:cs="Times New Roman" w:hint="eastAsia"/>
          <w:b/>
          <w:szCs w:val="24"/>
        </w:rPr>
        <w:t>預防</w:t>
      </w:r>
    </w:p>
    <w:p w:rsidR="009806AA" w:rsidRPr="007C2372" w:rsidRDefault="009806AA" w:rsidP="00CA60E9">
      <w:pPr>
        <w:adjustRightInd w:val="0"/>
        <w:snapToGrid w:val="0"/>
        <w:spacing w:line="400" w:lineRule="atLeast"/>
        <w:ind w:leftChars="473" w:left="1843" w:hangingChars="295" w:hanging="708"/>
        <w:rPr>
          <w:rFonts w:ascii="Times New Roman" w:eastAsia="標楷體" w:hAnsi="Times New Roman" w:cs="Times New Roman"/>
          <w:szCs w:val="24"/>
        </w:rPr>
      </w:pPr>
      <w:r w:rsidRPr="007C2372">
        <w:rPr>
          <w:rFonts w:ascii="Times New Roman" w:eastAsia="標楷體" w:hAnsi="Times New Roman" w:cs="Times New Roman"/>
          <w:szCs w:val="24"/>
        </w:rPr>
        <w:t>講師介紹</w:t>
      </w:r>
    </w:p>
    <w:p w:rsidR="009806AA" w:rsidRPr="007C2372" w:rsidRDefault="009806AA" w:rsidP="009806AA">
      <w:pPr>
        <w:tabs>
          <w:tab w:val="left" w:pos="1843"/>
        </w:tabs>
        <w:adjustRightInd w:val="0"/>
        <w:snapToGrid w:val="0"/>
        <w:spacing w:line="400" w:lineRule="atLeast"/>
        <w:ind w:leftChars="473" w:left="1843" w:hangingChars="295" w:hanging="708"/>
        <w:rPr>
          <w:rFonts w:ascii="Times New Roman" w:eastAsia="標楷體" w:hAnsi="Times New Roman" w:cs="Times New Roman"/>
          <w:szCs w:val="24"/>
        </w:rPr>
      </w:pPr>
      <w:r w:rsidRPr="007C2372">
        <w:rPr>
          <w:rFonts w:ascii="Times New Roman" w:eastAsia="標楷體" w:hAnsi="Times New Roman" w:cs="Times New Roman"/>
          <w:szCs w:val="24"/>
        </w:rPr>
        <w:tab/>
      </w:r>
      <w:r w:rsidRPr="007C2372">
        <w:rPr>
          <w:rFonts w:ascii="Times New Roman" w:eastAsia="標楷體" w:hAnsi="Times New Roman" w:cs="Times New Roman"/>
          <w:szCs w:val="24"/>
        </w:rPr>
        <w:t>姓名：</w:t>
      </w:r>
      <w:r w:rsidRPr="00FD36D6">
        <w:rPr>
          <w:rFonts w:ascii="Times New Roman" w:eastAsia="標楷體" w:hAnsi="Times New Roman" w:cs="Times New Roman" w:hint="eastAsia"/>
          <w:szCs w:val="24"/>
        </w:rPr>
        <w:t>賴柔吟</w:t>
      </w:r>
      <w:r w:rsidRPr="00FD36D6">
        <w:rPr>
          <w:rFonts w:ascii="Times New Roman" w:eastAsia="標楷體" w:hAnsi="Times New Roman" w:cs="Times New Roman" w:hint="eastAsia"/>
          <w:szCs w:val="24"/>
        </w:rPr>
        <w:t xml:space="preserve"> </w:t>
      </w:r>
      <w:r w:rsidRPr="00FD36D6">
        <w:rPr>
          <w:rFonts w:ascii="Times New Roman" w:eastAsia="標楷體" w:hAnsi="Times New Roman" w:cs="Times New Roman" w:hint="eastAsia"/>
          <w:szCs w:val="24"/>
        </w:rPr>
        <w:t>醫師</w:t>
      </w:r>
    </w:p>
    <w:p w:rsidR="009806AA" w:rsidRPr="007C2372" w:rsidRDefault="009806AA" w:rsidP="009806AA">
      <w:pPr>
        <w:tabs>
          <w:tab w:val="left" w:pos="1843"/>
        </w:tabs>
        <w:adjustRightInd w:val="0"/>
        <w:snapToGrid w:val="0"/>
        <w:spacing w:line="400" w:lineRule="atLeast"/>
        <w:ind w:leftChars="473" w:left="1843" w:hangingChars="295" w:hanging="708"/>
        <w:rPr>
          <w:rFonts w:ascii="Times New Roman" w:eastAsia="標楷體" w:hAnsi="Times New Roman" w:cs="Times New Roman"/>
          <w:szCs w:val="24"/>
        </w:rPr>
      </w:pPr>
      <w:r w:rsidRPr="007C2372">
        <w:rPr>
          <w:rFonts w:ascii="Times New Roman" w:eastAsia="標楷體" w:hAnsi="Times New Roman" w:cs="Times New Roman"/>
          <w:szCs w:val="24"/>
        </w:rPr>
        <w:tab/>
      </w:r>
      <w:r w:rsidRPr="007C2372">
        <w:rPr>
          <w:rFonts w:ascii="Times New Roman" w:eastAsia="標楷體" w:hAnsi="Times New Roman" w:cs="Times New Roman"/>
          <w:szCs w:val="24"/>
        </w:rPr>
        <w:t>現職：</w:t>
      </w:r>
      <w:r w:rsidRPr="00FD36D6">
        <w:rPr>
          <w:rFonts w:ascii="Times New Roman" w:eastAsia="標楷體" w:hAnsi="Times New Roman" w:cs="Times New Roman" w:hint="eastAsia"/>
          <w:szCs w:val="24"/>
        </w:rPr>
        <w:t>臺北市立聯合醫院松德院區兒童青少年精神科</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主治醫師</w:t>
      </w:r>
    </w:p>
    <w:p w:rsidR="009806AA" w:rsidRDefault="009806AA" w:rsidP="009806AA">
      <w:pPr>
        <w:tabs>
          <w:tab w:val="left" w:pos="1843"/>
        </w:tabs>
        <w:adjustRightInd w:val="0"/>
        <w:snapToGrid w:val="0"/>
        <w:spacing w:line="400" w:lineRule="atLeast"/>
        <w:ind w:leftChars="473" w:left="1843" w:hangingChars="295" w:hanging="708"/>
        <w:rPr>
          <w:rFonts w:eastAsia="標楷體" w:cstheme="minorHAnsi"/>
          <w:szCs w:val="32"/>
        </w:rPr>
      </w:pPr>
      <w:r w:rsidRPr="007C2372">
        <w:rPr>
          <w:rFonts w:ascii="Times New Roman" w:eastAsia="標楷體" w:hAnsi="Times New Roman" w:cs="Times New Roman"/>
          <w:szCs w:val="24"/>
        </w:rPr>
        <w:tab/>
      </w:r>
      <w:r w:rsidRPr="007C2372">
        <w:rPr>
          <w:rFonts w:ascii="Times New Roman" w:eastAsia="標楷體" w:hAnsi="Times New Roman" w:cs="Times New Roman"/>
          <w:szCs w:val="24"/>
        </w:rPr>
        <w:t>學歷：</w:t>
      </w:r>
      <w:r>
        <w:rPr>
          <w:rFonts w:ascii="Times New Roman" w:eastAsia="標楷體" w:hAnsi="Times New Roman" w:cs="Times New Roman" w:hint="eastAsia"/>
          <w:szCs w:val="24"/>
        </w:rPr>
        <w:t xml:space="preserve"> </w:t>
      </w:r>
      <w:r w:rsidRPr="00206D16">
        <w:rPr>
          <w:rFonts w:eastAsia="標楷體" w:cstheme="minorHAnsi"/>
          <w:szCs w:val="32"/>
        </w:rPr>
        <w:t>King’s College London</w:t>
      </w:r>
      <w:r>
        <w:rPr>
          <w:rFonts w:eastAsia="標楷體" w:cstheme="minorHAnsi" w:hint="eastAsia"/>
          <w:szCs w:val="32"/>
        </w:rPr>
        <w:t xml:space="preserve"> </w:t>
      </w:r>
      <w:r w:rsidRPr="00206D16">
        <w:rPr>
          <w:rFonts w:eastAsia="標楷體" w:cstheme="minorHAnsi"/>
          <w:szCs w:val="32"/>
        </w:rPr>
        <w:t>Department of Addictions</w:t>
      </w:r>
    </w:p>
    <w:p w:rsidR="009806AA" w:rsidRPr="002E5631" w:rsidRDefault="009806AA" w:rsidP="009806AA">
      <w:pPr>
        <w:tabs>
          <w:tab w:val="left" w:pos="1843"/>
          <w:tab w:val="left" w:pos="2552"/>
        </w:tabs>
        <w:adjustRightInd w:val="0"/>
        <w:snapToGrid w:val="0"/>
        <w:spacing w:line="400" w:lineRule="atLeast"/>
        <w:ind w:leftChars="473" w:left="1843" w:hangingChars="295" w:hanging="708"/>
        <w:rPr>
          <w:rFonts w:ascii="Times New Roman" w:eastAsia="標楷體" w:hAnsi="Times New Roman" w:cs="Times New Roman"/>
          <w:szCs w:val="24"/>
        </w:rPr>
      </w:pPr>
      <w:r w:rsidRPr="007C2372">
        <w:rPr>
          <w:rFonts w:ascii="Times New Roman" w:eastAsia="標楷體" w:hAnsi="Times New Roman" w:cs="Times New Roman"/>
          <w:szCs w:val="24"/>
        </w:rPr>
        <w:tab/>
      </w:r>
      <w:r w:rsidRPr="007C2372">
        <w:rPr>
          <w:rFonts w:ascii="Times New Roman" w:eastAsia="標楷體" w:hAnsi="Times New Roman" w:cs="Times New Roman"/>
          <w:szCs w:val="24"/>
        </w:rPr>
        <w:t>經歷：</w:t>
      </w:r>
      <w:r w:rsidRPr="00FD36D6">
        <w:rPr>
          <w:rFonts w:ascii="Times New Roman" w:eastAsia="標楷體" w:hAnsi="Times New Roman" w:cs="Times New Roman" w:hint="eastAsia"/>
          <w:szCs w:val="24"/>
        </w:rPr>
        <w:t>臺北市立聯合醫院松德院區一般精神科</w:t>
      </w:r>
      <w:r w:rsidRPr="002E5631">
        <w:rPr>
          <w:rFonts w:ascii="Times New Roman" w:eastAsia="標楷體" w:hAnsi="Times New Roman" w:cs="Times New Roman" w:hint="eastAsia"/>
          <w:szCs w:val="24"/>
        </w:rPr>
        <w:tab/>
      </w:r>
      <w:r w:rsidRPr="002E5631">
        <w:rPr>
          <w:rFonts w:ascii="Times New Roman" w:eastAsia="標楷體" w:hAnsi="Times New Roman" w:cs="Times New Roman" w:hint="eastAsia"/>
          <w:szCs w:val="24"/>
        </w:rPr>
        <w:t>住院醫師</w:t>
      </w:r>
    </w:p>
    <w:p w:rsidR="00327DCB" w:rsidRDefault="00327DCB" w:rsidP="00327DCB">
      <w:pPr>
        <w:tabs>
          <w:tab w:val="left" w:pos="1843"/>
        </w:tabs>
        <w:adjustRightInd w:val="0"/>
        <w:snapToGrid w:val="0"/>
        <w:spacing w:line="400" w:lineRule="atLeast"/>
        <w:ind w:leftChars="473" w:left="1843" w:hangingChars="295" w:hanging="708"/>
        <w:rPr>
          <w:rFonts w:ascii="Times New Roman" w:eastAsia="標楷體" w:hAnsi="Times New Roman" w:cs="Times New Roman"/>
          <w:szCs w:val="24"/>
        </w:rPr>
      </w:pPr>
      <w:r w:rsidRPr="007C2372">
        <w:rPr>
          <w:rFonts w:ascii="Times New Roman" w:eastAsia="標楷體" w:hAnsi="Times New Roman" w:cs="Times New Roman"/>
          <w:szCs w:val="24"/>
        </w:rPr>
        <w:t>課程概述：</w:t>
      </w:r>
    </w:p>
    <w:p w:rsidR="009806AA" w:rsidRPr="003F6431" w:rsidRDefault="00327DCB" w:rsidP="003F6431">
      <w:pPr>
        <w:tabs>
          <w:tab w:val="left" w:pos="1843"/>
        </w:tabs>
        <w:adjustRightInd w:val="0"/>
        <w:snapToGrid w:val="0"/>
        <w:spacing w:line="400" w:lineRule="atLeast"/>
        <w:ind w:leftChars="768" w:left="1843" w:firstLineChars="200" w:firstLine="480"/>
        <w:rPr>
          <w:rFonts w:ascii="標楷體" w:eastAsia="標楷體" w:hAnsi="標楷體" w:cs="Times New Roman"/>
          <w:szCs w:val="24"/>
        </w:rPr>
      </w:pPr>
      <w:r>
        <w:rPr>
          <w:rFonts w:ascii="標楷體" w:eastAsia="標楷體" w:hAnsi="標楷體" w:cs="Times New Roman" w:hint="eastAsia"/>
          <w:szCs w:val="24"/>
        </w:rPr>
        <w:t>講解大麻的成癮與預防，從非醫用大麻合法化的效應開始分析對各國的種種影響。再從醫療的角度解析大麻的組成，隨著科學的演進其成分亦有所改變。同時也提及大麻與精神疾患的關聯性，再討論醫用大麻療效的證據力。最後，討論成癮預防中有哪些重要的準則。</w:t>
      </w:r>
    </w:p>
    <w:p w:rsidR="009806AA" w:rsidRPr="007C2372" w:rsidRDefault="009806AA" w:rsidP="009806AA">
      <w:pPr>
        <w:tabs>
          <w:tab w:val="left" w:pos="1134"/>
        </w:tabs>
        <w:adjustRightInd w:val="0"/>
        <w:snapToGrid w:val="0"/>
        <w:spacing w:line="400" w:lineRule="atLeast"/>
        <w:ind w:leftChars="236" w:left="1133" w:hangingChars="236" w:hanging="567"/>
        <w:rPr>
          <w:rFonts w:ascii="Times New Roman" w:eastAsia="標楷體" w:hAnsi="Times New Roman" w:cs="Times New Roman"/>
          <w:b/>
          <w:szCs w:val="24"/>
        </w:rPr>
      </w:pPr>
      <w:r w:rsidRPr="007C2372">
        <w:rPr>
          <w:rFonts w:ascii="Times New Roman" w:eastAsia="標楷體" w:hAnsi="Times New Roman" w:cs="Times New Roman"/>
          <w:b/>
          <w:szCs w:val="24"/>
        </w:rPr>
        <w:t>四、</w:t>
      </w:r>
      <w:r w:rsidRPr="007C2372">
        <w:rPr>
          <w:rFonts w:ascii="Times New Roman" w:eastAsia="標楷體" w:hAnsi="Times New Roman" w:cs="Times New Roman"/>
          <w:b/>
          <w:szCs w:val="24"/>
        </w:rPr>
        <w:tab/>
      </w:r>
      <w:r w:rsidR="00583BB2" w:rsidRPr="00583BB2">
        <w:rPr>
          <w:rFonts w:ascii="Times New Roman" w:eastAsia="標楷體" w:hAnsi="Times New Roman" w:cs="Times New Roman" w:hint="eastAsia"/>
          <w:b/>
          <w:szCs w:val="24"/>
        </w:rPr>
        <w:t>緩起訴戒癮治療中醫療與司法之角色</w:t>
      </w:r>
    </w:p>
    <w:p w:rsidR="009806AA" w:rsidRPr="007C2372" w:rsidRDefault="009806AA" w:rsidP="00CA60E9">
      <w:pPr>
        <w:adjustRightInd w:val="0"/>
        <w:snapToGrid w:val="0"/>
        <w:spacing w:line="400" w:lineRule="atLeast"/>
        <w:ind w:leftChars="473" w:left="1843" w:hangingChars="295" w:hanging="708"/>
        <w:rPr>
          <w:rFonts w:ascii="Times New Roman" w:eastAsia="標楷體" w:hAnsi="Times New Roman" w:cs="Times New Roman"/>
          <w:szCs w:val="24"/>
        </w:rPr>
      </w:pPr>
      <w:r w:rsidRPr="007C2372">
        <w:rPr>
          <w:rFonts w:ascii="Times New Roman" w:eastAsia="標楷體" w:hAnsi="Times New Roman" w:cs="Times New Roman"/>
          <w:szCs w:val="24"/>
        </w:rPr>
        <w:t>講師介紹</w:t>
      </w:r>
    </w:p>
    <w:p w:rsidR="009806AA" w:rsidRPr="007C2372" w:rsidRDefault="009806AA" w:rsidP="009806AA">
      <w:pPr>
        <w:tabs>
          <w:tab w:val="left" w:pos="1843"/>
        </w:tabs>
        <w:adjustRightInd w:val="0"/>
        <w:snapToGrid w:val="0"/>
        <w:spacing w:line="400" w:lineRule="atLeast"/>
        <w:ind w:leftChars="473" w:left="1843" w:hangingChars="295" w:hanging="708"/>
        <w:rPr>
          <w:rFonts w:ascii="Times New Roman" w:eastAsia="標楷體" w:hAnsi="Times New Roman" w:cs="Times New Roman"/>
          <w:szCs w:val="24"/>
        </w:rPr>
      </w:pPr>
      <w:r w:rsidRPr="007C2372">
        <w:rPr>
          <w:rFonts w:ascii="Times New Roman" w:eastAsia="標楷體" w:hAnsi="Times New Roman" w:cs="Times New Roman"/>
          <w:szCs w:val="24"/>
        </w:rPr>
        <w:tab/>
      </w:r>
      <w:r w:rsidRPr="007C2372">
        <w:rPr>
          <w:rFonts w:ascii="Times New Roman" w:eastAsia="標楷體" w:hAnsi="Times New Roman" w:cs="Times New Roman"/>
          <w:szCs w:val="24"/>
        </w:rPr>
        <w:t>姓名：</w:t>
      </w:r>
      <w:r w:rsidRPr="00856377">
        <w:rPr>
          <w:rFonts w:ascii="Times New Roman" w:eastAsia="標楷體" w:hAnsi="Times New Roman" w:cs="Times New Roman" w:hint="eastAsia"/>
          <w:szCs w:val="24"/>
        </w:rPr>
        <w:t>紀致光</w:t>
      </w:r>
      <w:r w:rsidRPr="00856377">
        <w:rPr>
          <w:rFonts w:ascii="Times New Roman" w:eastAsia="標楷體" w:hAnsi="Times New Roman" w:cs="Times New Roman" w:hint="eastAsia"/>
          <w:szCs w:val="24"/>
        </w:rPr>
        <w:t xml:space="preserve"> </w:t>
      </w:r>
      <w:r w:rsidRPr="00856377">
        <w:rPr>
          <w:rFonts w:ascii="Times New Roman" w:eastAsia="標楷體" w:hAnsi="Times New Roman" w:cs="Times New Roman" w:hint="eastAsia"/>
          <w:szCs w:val="24"/>
        </w:rPr>
        <w:t>科長</w:t>
      </w:r>
    </w:p>
    <w:p w:rsidR="009806AA" w:rsidRDefault="009806AA" w:rsidP="009806AA">
      <w:pPr>
        <w:tabs>
          <w:tab w:val="left" w:pos="1843"/>
          <w:tab w:val="left" w:pos="2552"/>
        </w:tabs>
        <w:adjustRightInd w:val="0"/>
        <w:snapToGrid w:val="0"/>
        <w:spacing w:line="400" w:lineRule="atLeast"/>
        <w:ind w:leftChars="473" w:left="1843" w:hangingChars="295" w:hanging="708"/>
        <w:rPr>
          <w:rFonts w:ascii="標楷體" w:eastAsia="標楷體" w:hAnsi="標楷體"/>
          <w:szCs w:val="32"/>
        </w:rPr>
      </w:pPr>
      <w:r w:rsidRPr="007C2372">
        <w:rPr>
          <w:rFonts w:ascii="Times New Roman" w:eastAsia="標楷體" w:hAnsi="Times New Roman" w:cs="Times New Roman"/>
          <w:szCs w:val="24"/>
        </w:rPr>
        <w:tab/>
      </w:r>
      <w:r w:rsidRPr="007C2372">
        <w:rPr>
          <w:rFonts w:ascii="Times New Roman" w:eastAsia="標楷體" w:hAnsi="Times New Roman" w:cs="Times New Roman"/>
          <w:szCs w:val="24"/>
        </w:rPr>
        <w:t>現職：</w:t>
      </w:r>
      <w:r>
        <w:rPr>
          <w:rFonts w:ascii="標楷體" w:eastAsia="標楷體" w:hAnsi="標楷體" w:hint="eastAsia"/>
          <w:szCs w:val="32"/>
        </w:rPr>
        <w:t>法務部檢察司 科長</w:t>
      </w:r>
    </w:p>
    <w:p w:rsidR="009806AA" w:rsidRDefault="009806AA" w:rsidP="009806AA">
      <w:pPr>
        <w:tabs>
          <w:tab w:val="left" w:pos="1843"/>
        </w:tabs>
        <w:adjustRightInd w:val="0"/>
        <w:snapToGrid w:val="0"/>
        <w:spacing w:line="400" w:lineRule="atLeast"/>
        <w:ind w:leftChars="473" w:left="1843" w:hangingChars="295" w:hanging="708"/>
        <w:rPr>
          <w:rFonts w:eastAsia="標楷體" w:cstheme="minorHAnsi"/>
          <w:szCs w:val="32"/>
        </w:rPr>
      </w:pPr>
      <w:r w:rsidRPr="007C2372">
        <w:rPr>
          <w:rFonts w:ascii="Times New Roman" w:eastAsia="標楷體" w:hAnsi="Times New Roman" w:cs="Times New Roman"/>
          <w:szCs w:val="24"/>
        </w:rPr>
        <w:tab/>
      </w:r>
      <w:r w:rsidRPr="007C2372">
        <w:rPr>
          <w:rFonts w:ascii="Times New Roman" w:eastAsia="標楷體" w:hAnsi="Times New Roman" w:cs="Times New Roman"/>
          <w:szCs w:val="24"/>
        </w:rPr>
        <w:t>學歷：</w:t>
      </w:r>
      <w:r>
        <w:rPr>
          <w:rFonts w:ascii="標楷體" w:eastAsia="標楷體" w:hAnsi="標楷體" w:hint="eastAsia"/>
          <w:szCs w:val="32"/>
        </w:rPr>
        <w:t>國立中央警察大學犯罪防制研究所碩士</w:t>
      </w:r>
    </w:p>
    <w:p w:rsidR="009806AA" w:rsidRDefault="009806AA" w:rsidP="009806AA">
      <w:pPr>
        <w:tabs>
          <w:tab w:val="left" w:pos="1843"/>
          <w:tab w:val="left" w:pos="2552"/>
        </w:tabs>
        <w:adjustRightInd w:val="0"/>
        <w:snapToGrid w:val="0"/>
        <w:spacing w:line="400" w:lineRule="atLeast"/>
        <w:ind w:leftChars="473" w:left="1843" w:hangingChars="295" w:hanging="708"/>
        <w:rPr>
          <w:rFonts w:ascii="標楷體" w:eastAsia="標楷體" w:hAnsi="標楷體"/>
          <w:szCs w:val="32"/>
        </w:rPr>
      </w:pPr>
      <w:r w:rsidRPr="007C2372">
        <w:rPr>
          <w:rFonts w:ascii="Times New Roman" w:eastAsia="標楷體" w:hAnsi="Times New Roman" w:cs="Times New Roman"/>
          <w:szCs w:val="24"/>
        </w:rPr>
        <w:tab/>
      </w:r>
      <w:r w:rsidRPr="007C2372">
        <w:rPr>
          <w:rFonts w:ascii="Times New Roman" w:eastAsia="標楷體" w:hAnsi="Times New Roman" w:cs="Times New Roman"/>
          <w:szCs w:val="24"/>
        </w:rPr>
        <w:t>經歷：</w:t>
      </w:r>
      <w:r>
        <w:rPr>
          <w:rFonts w:ascii="標楷體" w:eastAsia="標楷體" w:hAnsi="標楷體" w:hint="eastAsia"/>
          <w:szCs w:val="32"/>
        </w:rPr>
        <w:t>法務部檢察司 調部辦事調查官</w:t>
      </w:r>
    </w:p>
    <w:p w:rsidR="009806AA" w:rsidRPr="00856377" w:rsidRDefault="009806AA" w:rsidP="009806AA">
      <w:pPr>
        <w:tabs>
          <w:tab w:val="left" w:pos="1843"/>
          <w:tab w:val="left" w:pos="2552"/>
        </w:tabs>
        <w:adjustRightInd w:val="0"/>
        <w:snapToGrid w:val="0"/>
        <w:spacing w:line="400" w:lineRule="atLeast"/>
        <w:ind w:leftChars="473" w:left="1843" w:hangingChars="295" w:hanging="708"/>
        <w:rPr>
          <w:rFonts w:ascii="Times New Roman" w:eastAsia="標楷體" w:hAnsi="Times New Roman" w:cs="Times New Roman"/>
          <w:szCs w:val="24"/>
        </w:rPr>
      </w:pPr>
      <w:r>
        <w:rPr>
          <w:rFonts w:ascii="標楷體" w:eastAsia="標楷體" w:hAnsi="標楷體" w:hint="eastAsia"/>
          <w:szCs w:val="32"/>
        </w:rPr>
        <w:tab/>
      </w:r>
      <w:r>
        <w:rPr>
          <w:rFonts w:ascii="標楷體" w:eastAsia="標楷體" w:hAnsi="標楷體" w:hint="eastAsia"/>
          <w:szCs w:val="32"/>
        </w:rPr>
        <w:tab/>
      </w:r>
      <w:r>
        <w:rPr>
          <w:rFonts w:eastAsia="標楷體" w:hAnsi="標楷體" w:hint="eastAsia"/>
        </w:rPr>
        <w:t>法務部調查局廉政處</w:t>
      </w:r>
      <w:r>
        <w:rPr>
          <w:rFonts w:eastAsia="標楷體" w:hAnsi="標楷體" w:hint="eastAsia"/>
        </w:rPr>
        <w:t xml:space="preserve"> </w:t>
      </w:r>
      <w:r>
        <w:rPr>
          <w:rFonts w:ascii="標楷體" w:eastAsia="標楷體" w:hAnsi="標楷體" w:hint="eastAsia"/>
          <w:szCs w:val="32"/>
        </w:rPr>
        <w:t>調查官</w:t>
      </w:r>
    </w:p>
    <w:p w:rsidR="009806AA" w:rsidRPr="00856377" w:rsidRDefault="009806AA" w:rsidP="009806AA">
      <w:pPr>
        <w:tabs>
          <w:tab w:val="left" w:pos="1843"/>
          <w:tab w:val="left" w:pos="2552"/>
        </w:tabs>
        <w:adjustRightInd w:val="0"/>
        <w:snapToGrid w:val="0"/>
        <w:spacing w:line="400" w:lineRule="atLeast"/>
        <w:ind w:leftChars="473" w:left="1843" w:hangingChars="295" w:hanging="708"/>
        <w:rPr>
          <w:rFonts w:ascii="Times New Roman" w:eastAsia="標楷體" w:hAnsi="Times New Roman" w:cs="Times New Roman"/>
          <w:szCs w:val="24"/>
        </w:rPr>
      </w:pPr>
      <w:r>
        <w:rPr>
          <w:rFonts w:ascii="標楷體" w:eastAsia="標楷體" w:hAnsi="標楷體" w:hint="eastAsia"/>
          <w:szCs w:val="32"/>
        </w:rPr>
        <w:tab/>
      </w:r>
      <w:r>
        <w:rPr>
          <w:rFonts w:ascii="標楷體" w:eastAsia="標楷體" w:hAnsi="標楷體" w:hint="eastAsia"/>
          <w:szCs w:val="32"/>
        </w:rPr>
        <w:tab/>
        <w:t>法務部調查局北機站 調查官</w:t>
      </w:r>
    </w:p>
    <w:p w:rsidR="00327DCB" w:rsidRDefault="00327DCB" w:rsidP="00327DCB">
      <w:pPr>
        <w:tabs>
          <w:tab w:val="left" w:pos="1843"/>
        </w:tabs>
        <w:adjustRightInd w:val="0"/>
        <w:snapToGrid w:val="0"/>
        <w:spacing w:line="400" w:lineRule="atLeast"/>
        <w:ind w:leftChars="473" w:left="1843" w:hangingChars="295" w:hanging="708"/>
        <w:rPr>
          <w:rFonts w:ascii="Times New Roman" w:eastAsia="標楷體" w:hAnsi="Times New Roman" w:cs="Times New Roman"/>
          <w:szCs w:val="24"/>
        </w:rPr>
      </w:pPr>
      <w:r w:rsidRPr="007C2372">
        <w:rPr>
          <w:rFonts w:ascii="Times New Roman" w:eastAsia="標楷體" w:hAnsi="Times New Roman" w:cs="Times New Roman"/>
          <w:szCs w:val="24"/>
        </w:rPr>
        <w:t>課程概述：</w:t>
      </w:r>
    </w:p>
    <w:p w:rsidR="00327DCB" w:rsidRPr="003C5B41" w:rsidRDefault="00327DCB" w:rsidP="00327DCB">
      <w:pPr>
        <w:tabs>
          <w:tab w:val="left" w:pos="1843"/>
        </w:tabs>
        <w:adjustRightInd w:val="0"/>
        <w:snapToGrid w:val="0"/>
        <w:spacing w:line="400" w:lineRule="atLeast"/>
        <w:ind w:leftChars="768" w:left="1843" w:firstLineChars="200" w:firstLine="480"/>
        <w:rPr>
          <w:rFonts w:ascii="Times New Roman" w:eastAsia="標楷體" w:hAnsi="Times New Roman" w:cs="Times New Roman"/>
          <w:szCs w:val="24"/>
        </w:rPr>
      </w:pPr>
      <w:r w:rsidRPr="003C5B41">
        <w:rPr>
          <w:rFonts w:ascii="Times New Roman" w:eastAsia="標楷體" w:hAnsi="Times New Roman" w:cs="Times New Roman" w:hint="eastAsia"/>
          <w:szCs w:val="24"/>
        </w:rPr>
        <w:t>自</w:t>
      </w:r>
      <w:r w:rsidRPr="003C5B41">
        <w:rPr>
          <w:rFonts w:ascii="Times New Roman" w:eastAsia="標楷體" w:hAnsi="Times New Roman" w:cs="Times New Roman" w:hint="eastAsia"/>
          <w:szCs w:val="24"/>
        </w:rPr>
        <w:t>2008</w:t>
      </w:r>
      <w:r w:rsidRPr="003C5B41">
        <w:rPr>
          <w:rFonts w:ascii="Times New Roman" w:eastAsia="標楷體" w:hAnsi="Times New Roman" w:cs="Times New Roman" w:hint="eastAsia"/>
          <w:szCs w:val="24"/>
        </w:rPr>
        <w:t>年起發展之緩起訴戒癮治療制度，是於社區場域協助藥物濫用者戒癮之主要方式，其特點係結合醫療及司法體系之資源，使成癮能成司法監督下接受專業的協助。本演講將自緩起訴戒癮治療制度之義涵、發展歷史及未來發展，來探討此一制度下醫療體系及司法體系應如何扮演各自之角色。另對於經毒品危害防制條例第</w:t>
      </w:r>
      <w:r w:rsidRPr="003C5B41">
        <w:rPr>
          <w:rFonts w:ascii="Times New Roman" w:eastAsia="標楷體" w:hAnsi="Times New Roman" w:cs="Times New Roman" w:hint="eastAsia"/>
          <w:szCs w:val="24"/>
        </w:rPr>
        <w:t>24</w:t>
      </w:r>
      <w:r w:rsidRPr="003C5B41">
        <w:rPr>
          <w:rFonts w:ascii="Times New Roman" w:eastAsia="標楷體" w:hAnsi="Times New Roman" w:cs="Times New Roman" w:hint="eastAsia"/>
          <w:szCs w:val="24"/>
        </w:rPr>
        <w:t>條於</w:t>
      </w:r>
      <w:r w:rsidRPr="003C5B41">
        <w:rPr>
          <w:rFonts w:ascii="Times New Roman" w:eastAsia="標楷體" w:hAnsi="Times New Roman" w:cs="Times New Roman" w:hint="eastAsia"/>
          <w:szCs w:val="24"/>
        </w:rPr>
        <w:t>2020</w:t>
      </w:r>
      <w:r w:rsidRPr="003C5B41">
        <w:rPr>
          <w:rFonts w:ascii="Times New Roman" w:eastAsia="標楷體" w:hAnsi="Times New Roman" w:cs="Times New Roman" w:hint="eastAsia"/>
          <w:szCs w:val="24"/>
        </w:rPr>
        <w:t>年</w:t>
      </w:r>
      <w:r w:rsidRPr="003C5B41">
        <w:rPr>
          <w:rFonts w:ascii="Times New Roman" w:eastAsia="標楷體" w:hAnsi="Times New Roman" w:cs="Times New Roman" w:hint="eastAsia"/>
          <w:szCs w:val="24"/>
        </w:rPr>
        <w:t>1</w:t>
      </w:r>
      <w:r w:rsidRPr="003C5B41">
        <w:rPr>
          <w:rFonts w:ascii="Times New Roman" w:eastAsia="標楷體" w:hAnsi="Times New Roman" w:cs="Times New Roman" w:hint="eastAsia"/>
          <w:szCs w:val="24"/>
        </w:rPr>
        <w:t>月</w:t>
      </w:r>
      <w:r w:rsidRPr="003C5B41">
        <w:rPr>
          <w:rFonts w:ascii="Times New Roman" w:eastAsia="標楷體" w:hAnsi="Times New Roman" w:cs="Times New Roman" w:hint="eastAsia"/>
          <w:szCs w:val="24"/>
        </w:rPr>
        <w:t>15</w:t>
      </w:r>
      <w:r w:rsidRPr="003C5B41">
        <w:rPr>
          <w:rFonts w:ascii="Times New Roman" w:eastAsia="標楷體" w:hAnsi="Times New Roman" w:cs="Times New Roman" w:hint="eastAsia"/>
          <w:szCs w:val="24"/>
        </w:rPr>
        <w:t>日修正後，其授權辦法「毒品戒癮治療實施辦法及完成治療認定標準」之修正，亦做介紹及分析。</w:t>
      </w:r>
    </w:p>
    <w:p w:rsidR="00F66215" w:rsidRPr="00327DCB" w:rsidRDefault="00F66215" w:rsidP="009806AA">
      <w:pPr>
        <w:tabs>
          <w:tab w:val="left" w:pos="1843"/>
        </w:tabs>
        <w:adjustRightInd w:val="0"/>
        <w:snapToGrid w:val="0"/>
        <w:spacing w:line="400" w:lineRule="atLeast"/>
        <w:ind w:leftChars="768" w:left="1843" w:firstLineChars="200" w:firstLine="480"/>
        <w:rPr>
          <w:rFonts w:ascii="Times New Roman" w:eastAsia="標楷體" w:hAnsi="Times New Roman" w:cs="Times New Roman"/>
          <w:szCs w:val="24"/>
        </w:rPr>
      </w:pPr>
    </w:p>
    <w:sectPr w:rsidR="00F66215" w:rsidRPr="00327DCB" w:rsidSect="00970F9C">
      <w:footerReference w:type="default" r:id="rId10"/>
      <w:pgSz w:w="11906" w:h="16838"/>
      <w:pgMar w:top="720" w:right="720" w:bottom="720" w:left="720" w:header="851" w:footer="1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AA6" w:rsidRDefault="00B05AA6" w:rsidP="00F44BAF">
      <w:r>
        <w:separator/>
      </w:r>
    </w:p>
  </w:endnote>
  <w:endnote w:type="continuationSeparator" w:id="0">
    <w:p w:rsidR="00B05AA6" w:rsidRDefault="00B05AA6" w:rsidP="00F4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793317"/>
      <w:docPartObj>
        <w:docPartGallery w:val="Page Numbers (Bottom of Page)"/>
        <w:docPartUnique/>
      </w:docPartObj>
    </w:sdtPr>
    <w:sdtEndPr/>
    <w:sdtContent>
      <w:p w:rsidR="00970F9C" w:rsidRDefault="00970F9C">
        <w:pPr>
          <w:pStyle w:val="a6"/>
          <w:jc w:val="right"/>
        </w:pPr>
        <w:r>
          <w:fldChar w:fldCharType="begin"/>
        </w:r>
        <w:r>
          <w:instrText>PAGE   \* MERGEFORMAT</w:instrText>
        </w:r>
        <w:r>
          <w:fldChar w:fldCharType="separate"/>
        </w:r>
        <w:r w:rsidR="00B05AA6" w:rsidRPr="00B05AA6">
          <w:rPr>
            <w:noProof/>
            <w:lang w:val="zh-TW"/>
          </w:rPr>
          <w:t>1</w:t>
        </w:r>
        <w:r>
          <w:fldChar w:fldCharType="end"/>
        </w:r>
      </w:p>
    </w:sdtContent>
  </w:sdt>
  <w:p w:rsidR="00970F9C" w:rsidRDefault="00970F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AA6" w:rsidRDefault="00B05AA6" w:rsidP="00F44BAF">
      <w:r>
        <w:separator/>
      </w:r>
    </w:p>
  </w:footnote>
  <w:footnote w:type="continuationSeparator" w:id="0">
    <w:p w:rsidR="00B05AA6" w:rsidRDefault="00B05AA6" w:rsidP="00F44BAF">
      <w:r>
        <w:continuationSeparator/>
      </w:r>
    </w:p>
  </w:footnote>
  <w:footnote w:id="1">
    <w:p w:rsidR="006778B7" w:rsidRPr="005E4141" w:rsidRDefault="006778B7" w:rsidP="006778B7">
      <w:pPr>
        <w:pStyle w:val="a8"/>
        <w:rPr>
          <w:rFonts w:ascii="標楷體" w:eastAsia="標楷體" w:hAnsi="標楷體"/>
        </w:rPr>
      </w:pPr>
      <w:r w:rsidRPr="005E4141">
        <w:rPr>
          <w:rStyle w:val="aa"/>
          <w:rFonts w:ascii="標楷體" w:eastAsia="標楷體" w:hAnsi="標楷體"/>
        </w:rPr>
        <w:footnoteRef/>
      </w:r>
      <w:r w:rsidRPr="005E4141">
        <w:rPr>
          <w:rFonts w:ascii="標楷體" w:eastAsia="標楷體" w:hAnsi="標楷體" w:hint="eastAsia"/>
        </w:rPr>
        <w:t>教育訓練需本人親自簽到及簽退且全程參與始獲積分及研習證書。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5B8"/>
    <w:rsid w:val="00007B8B"/>
    <w:rsid w:val="00011002"/>
    <w:rsid w:val="00012BD1"/>
    <w:rsid w:val="00026AC9"/>
    <w:rsid w:val="0003392D"/>
    <w:rsid w:val="00050BCF"/>
    <w:rsid w:val="000510B2"/>
    <w:rsid w:val="0007581A"/>
    <w:rsid w:val="0008530F"/>
    <w:rsid w:val="000C757A"/>
    <w:rsid w:val="000E244F"/>
    <w:rsid w:val="001154AE"/>
    <w:rsid w:val="00146D15"/>
    <w:rsid w:val="00156B50"/>
    <w:rsid w:val="00177164"/>
    <w:rsid w:val="001C1A21"/>
    <w:rsid w:val="001E1453"/>
    <w:rsid w:val="001F47EE"/>
    <w:rsid w:val="002125FB"/>
    <w:rsid w:val="0022538C"/>
    <w:rsid w:val="0027029D"/>
    <w:rsid w:val="002D1335"/>
    <w:rsid w:val="002F3279"/>
    <w:rsid w:val="00327DCB"/>
    <w:rsid w:val="00334157"/>
    <w:rsid w:val="00340D2E"/>
    <w:rsid w:val="00353113"/>
    <w:rsid w:val="003B3BA3"/>
    <w:rsid w:val="003F6431"/>
    <w:rsid w:val="004175B8"/>
    <w:rsid w:val="00426A0F"/>
    <w:rsid w:val="00432F5A"/>
    <w:rsid w:val="0045245D"/>
    <w:rsid w:val="004536F9"/>
    <w:rsid w:val="00462218"/>
    <w:rsid w:val="0046333F"/>
    <w:rsid w:val="004646F2"/>
    <w:rsid w:val="00484996"/>
    <w:rsid w:val="00486EB3"/>
    <w:rsid w:val="004B6759"/>
    <w:rsid w:val="004F123B"/>
    <w:rsid w:val="004F56DF"/>
    <w:rsid w:val="00504442"/>
    <w:rsid w:val="00536147"/>
    <w:rsid w:val="00541EB6"/>
    <w:rsid w:val="0054486E"/>
    <w:rsid w:val="0055485F"/>
    <w:rsid w:val="0056421B"/>
    <w:rsid w:val="0058022A"/>
    <w:rsid w:val="00583B58"/>
    <w:rsid w:val="00583BB2"/>
    <w:rsid w:val="005A48AF"/>
    <w:rsid w:val="005E4141"/>
    <w:rsid w:val="0063507C"/>
    <w:rsid w:val="00635662"/>
    <w:rsid w:val="006463AD"/>
    <w:rsid w:val="0067345C"/>
    <w:rsid w:val="00673E94"/>
    <w:rsid w:val="006778B7"/>
    <w:rsid w:val="0068495A"/>
    <w:rsid w:val="0069192D"/>
    <w:rsid w:val="00696CFC"/>
    <w:rsid w:val="006A3CD3"/>
    <w:rsid w:val="006B77A2"/>
    <w:rsid w:val="006E6F93"/>
    <w:rsid w:val="00740C84"/>
    <w:rsid w:val="00757743"/>
    <w:rsid w:val="00774AF0"/>
    <w:rsid w:val="007A675C"/>
    <w:rsid w:val="007B278D"/>
    <w:rsid w:val="007B55A7"/>
    <w:rsid w:val="007C2372"/>
    <w:rsid w:val="007E2455"/>
    <w:rsid w:val="00820251"/>
    <w:rsid w:val="00864300"/>
    <w:rsid w:val="008A3DE2"/>
    <w:rsid w:val="008F09A5"/>
    <w:rsid w:val="00901EB7"/>
    <w:rsid w:val="00904FD6"/>
    <w:rsid w:val="00906833"/>
    <w:rsid w:val="00906D7B"/>
    <w:rsid w:val="00923668"/>
    <w:rsid w:val="009364E1"/>
    <w:rsid w:val="00955887"/>
    <w:rsid w:val="00967055"/>
    <w:rsid w:val="00970F9C"/>
    <w:rsid w:val="00973490"/>
    <w:rsid w:val="009806AA"/>
    <w:rsid w:val="00993C9C"/>
    <w:rsid w:val="00997BD5"/>
    <w:rsid w:val="009A2EE4"/>
    <w:rsid w:val="009A5434"/>
    <w:rsid w:val="009B5C79"/>
    <w:rsid w:val="009B69CF"/>
    <w:rsid w:val="009B7786"/>
    <w:rsid w:val="009C1870"/>
    <w:rsid w:val="009C58F5"/>
    <w:rsid w:val="009F1690"/>
    <w:rsid w:val="009F5E98"/>
    <w:rsid w:val="00A24589"/>
    <w:rsid w:val="00A51E98"/>
    <w:rsid w:val="00A678C2"/>
    <w:rsid w:val="00A81AE1"/>
    <w:rsid w:val="00A91272"/>
    <w:rsid w:val="00A91B83"/>
    <w:rsid w:val="00A94085"/>
    <w:rsid w:val="00AD58B9"/>
    <w:rsid w:val="00AF03F0"/>
    <w:rsid w:val="00B058C9"/>
    <w:rsid w:val="00B05AA6"/>
    <w:rsid w:val="00B72B6C"/>
    <w:rsid w:val="00BC4CB2"/>
    <w:rsid w:val="00BD5F87"/>
    <w:rsid w:val="00C137EF"/>
    <w:rsid w:val="00C355E2"/>
    <w:rsid w:val="00C379B0"/>
    <w:rsid w:val="00C561F7"/>
    <w:rsid w:val="00C74847"/>
    <w:rsid w:val="00C93C4E"/>
    <w:rsid w:val="00C95728"/>
    <w:rsid w:val="00CA60E9"/>
    <w:rsid w:val="00CE61D2"/>
    <w:rsid w:val="00D03ACE"/>
    <w:rsid w:val="00D32FE1"/>
    <w:rsid w:val="00D371C2"/>
    <w:rsid w:val="00D47A0D"/>
    <w:rsid w:val="00D52846"/>
    <w:rsid w:val="00D56D07"/>
    <w:rsid w:val="00D73D61"/>
    <w:rsid w:val="00D9459C"/>
    <w:rsid w:val="00DA741B"/>
    <w:rsid w:val="00DB0D02"/>
    <w:rsid w:val="00DB7357"/>
    <w:rsid w:val="00DD33DD"/>
    <w:rsid w:val="00DE12DB"/>
    <w:rsid w:val="00DE5335"/>
    <w:rsid w:val="00E552D0"/>
    <w:rsid w:val="00E60F7D"/>
    <w:rsid w:val="00F0140D"/>
    <w:rsid w:val="00F1736F"/>
    <w:rsid w:val="00F27F57"/>
    <w:rsid w:val="00F44932"/>
    <w:rsid w:val="00F44BAF"/>
    <w:rsid w:val="00F66215"/>
    <w:rsid w:val="00F93F0F"/>
    <w:rsid w:val="00FA47D6"/>
    <w:rsid w:val="00FB65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5D808C-3245-4778-8861-96562498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175B8"/>
    <w:pPr>
      <w:ind w:leftChars="200" w:left="480"/>
    </w:pPr>
    <w:rPr>
      <w:rFonts w:ascii="Calibri" w:eastAsia="新細明體" w:hAnsi="Calibri" w:cs="Times New Roman"/>
    </w:rPr>
  </w:style>
  <w:style w:type="paragraph" w:styleId="a4">
    <w:name w:val="header"/>
    <w:basedOn w:val="a"/>
    <w:link w:val="a5"/>
    <w:uiPriority w:val="99"/>
    <w:unhideWhenUsed/>
    <w:rsid w:val="00F44BAF"/>
    <w:pPr>
      <w:tabs>
        <w:tab w:val="center" w:pos="4153"/>
        <w:tab w:val="right" w:pos="8306"/>
      </w:tabs>
      <w:snapToGrid w:val="0"/>
    </w:pPr>
    <w:rPr>
      <w:sz w:val="20"/>
      <w:szCs w:val="20"/>
    </w:rPr>
  </w:style>
  <w:style w:type="character" w:customStyle="1" w:styleId="a5">
    <w:name w:val="頁首 字元"/>
    <w:basedOn w:val="a0"/>
    <w:link w:val="a4"/>
    <w:uiPriority w:val="99"/>
    <w:rsid w:val="00F44BAF"/>
    <w:rPr>
      <w:sz w:val="20"/>
      <w:szCs w:val="20"/>
    </w:rPr>
  </w:style>
  <w:style w:type="paragraph" w:styleId="a6">
    <w:name w:val="footer"/>
    <w:basedOn w:val="a"/>
    <w:link w:val="a7"/>
    <w:uiPriority w:val="99"/>
    <w:unhideWhenUsed/>
    <w:rsid w:val="00F44BAF"/>
    <w:pPr>
      <w:tabs>
        <w:tab w:val="center" w:pos="4153"/>
        <w:tab w:val="right" w:pos="8306"/>
      </w:tabs>
      <w:snapToGrid w:val="0"/>
    </w:pPr>
    <w:rPr>
      <w:sz w:val="20"/>
      <w:szCs w:val="20"/>
    </w:rPr>
  </w:style>
  <w:style w:type="character" w:customStyle="1" w:styleId="a7">
    <w:name w:val="頁尾 字元"/>
    <w:basedOn w:val="a0"/>
    <w:link w:val="a6"/>
    <w:uiPriority w:val="99"/>
    <w:rsid w:val="00F44BAF"/>
    <w:rPr>
      <w:sz w:val="20"/>
      <w:szCs w:val="20"/>
    </w:rPr>
  </w:style>
  <w:style w:type="paragraph" w:styleId="a8">
    <w:name w:val="footnote text"/>
    <w:basedOn w:val="a"/>
    <w:link w:val="a9"/>
    <w:uiPriority w:val="99"/>
    <w:semiHidden/>
    <w:unhideWhenUsed/>
    <w:rsid w:val="008F09A5"/>
    <w:pPr>
      <w:snapToGrid w:val="0"/>
    </w:pPr>
    <w:rPr>
      <w:sz w:val="20"/>
      <w:szCs w:val="20"/>
    </w:rPr>
  </w:style>
  <w:style w:type="character" w:customStyle="1" w:styleId="a9">
    <w:name w:val="註腳文字 字元"/>
    <w:basedOn w:val="a0"/>
    <w:link w:val="a8"/>
    <w:uiPriority w:val="99"/>
    <w:semiHidden/>
    <w:rsid w:val="008F09A5"/>
    <w:rPr>
      <w:sz w:val="20"/>
      <w:szCs w:val="20"/>
    </w:rPr>
  </w:style>
  <w:style w:type="character" w:styleId="aa">
    <w:name w:val="footnote reference"/>
    <w:basedOn w:val="a0"/>
    <w:uiPriority w:val="99"/>
    <w:semiHidden/>
    <w:unhideWhenUsed/>
    <w:rsid w:val="008F09A5"/>
    <w:rPr>
      <w:vertAlign w:val="superscript"/>
    </w:rPr>
  </w:style>
  <w:style w:type="paragraph" w:styleId="Web">
    <w:name w:val="Normal (Web)"/>
    <w:basedOn w:val="a"/>
    <w:uiPriority w:val="99"/>
    <w:semiHidden/>
    <w:unhideWhenUsed/>
    <w:rsid w:val="006B77A2"/>
    <w:pPr>
      <w:widowControl/>
      <w:spacing w:before="100" w:beforeAutospacing="1" w:after="100" w:afterAutospacing="1"/>
    </w:pPr>
    <w:rPr>
      <w:rFonts w:ascii="新細明體" w:eastAsia="新細明體" w:hAnsi="新細明體" w:cs="新細明體"/>
      <w:kern w:val="0"/>
      <w:szCs w:val="24"/>
    </w:rPr>
  </w:style>
  <w:style w:type="character" w:styleId="ab">
    <w:name w:val="Hyperlink"/>
    <w:basedOn w:val="a0"/>
    <w:uiPriority w:val="99"/>
    <w:unhideWhenUsed/>
    <w:rsid w:val="006B77A2"/>
    <w:rPr>
      <w:color w:val="0000FF" w:themeColor="hyperlink"/>
      <w:u w:val="single"/>
    </w:rPr>
  </w:style>
  <w:style w:type="character" w:styleId="ac">
    <w:name w:val="page number"/>
    <w:basedOn w:val="a0"/>
    <w:uiPriority w:val="99"/>
    <w:unhideWhenUsed/>
    <w:rsid w:val="005E4141"/>
  </w:style>
  <w:style w:type="paragraph" w:styleId="ad">
    <w:name w:val="Balloon Text"/>
    <w:basedOn w:val="a"/>
    <w:link w:val="ae"/>
    <w:uiPriority w:val="99"/>
    <w:semiHidden/>
    <w:unhideWhenUsed/>
    <w:rsid w:val="00BD5F8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D5F87"/>
    <w:rPr>
      <w:rFonts w:asciiTheme="majorHAnsi" w:eastAsiaTheme="majorEastAsia" w:hAnsiTheme="majorHAnsi" w:cstheme="majorBidi"/>
      <w:sz w:val="18"/>
      <w:szCs w:val="18"/>
    </w:rPr>
  </w:style>
  <w:style w:type="character" w:styleId="af">
    <w:name w:val="FollowedHyperlink"/>
    <w:basedOn w:val="a0"/>
    <w:uiPriority w:val="99"/>
    <w:semiHidden/>
    <w:unhideWhenUsed/>
    <w:rsid w:val="007B55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127516">
      <w:bodyDiv w:val="1"/>
      <w:marLeft w:val="0"/>
      <w:marRight w:val="0"/>
      <w:marTop w:val="0"/>
      <w:marBottom w:val="0"/>
      <w:divBdr>
        <w:top w:val="none" w:sz="0" w:space="0" w:color="auto"/>
        <w:left w:val="none" w:sz="0" w:space="0" w:color="auto"/>
        <w:bottom w:val="none" w:sz="0" w:space="0" w:color="auto"/>
        <w:right w:val="none" w:sz="0" w:space="0" w:color="auto"/>
      </w:divBdr>
    </w:div>
    <w:div w:id="1261723376">
      <w:bodyDiv w:val="1"/>
      <w:marLeft w:val="0"/>
      <w:marRight w:val="0"/>
      <w:marTop w:val="0"/>
      <w:marBottom w:val="0"/>
      <w:divBdr>
        <w:top w:val="none" w:sz="0" w:space="0" w:color="auto"/>
        <w:left w:val="none" w:sz="0" w:space="0" w:color="auto"/>
        <w:bottom w:val="none" w:sz="0" w:space="0" w:color="auto"/>
        <w:right w:val="none" w:sz="0" w:space="0" w:color="auto"/>
      </w:divBdr>
    </w:div>
    <w:div w:id="1300109318">
      <w:bodyDiv w:val="1"/>
      <w:marLeft w:val="0"/>
      <w:marRight w:val="0"/>
      <w:marTop w:val="0"/>
      <w:marBottom w:val="0"/>
      <w:divBdr>
        <w:top w:val="none" w:sz="0" w:space="0" w:color="auto"/>
        <w:left w:val="none" w:sz="0" w:space="0" w:color="auto"/>
        <w:bottom w:val="none" w:sz="0" w:space="0" w:color="auto"/>
        <w:right w:val="none" w:sz="0" w:space="0" w:color="auto"/>
      </w:divBdr>
    </w:div>
    <w:div w:id="186497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cake.com/s/6leqq"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3828@tpech.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A2F8E-2A68-4592-8004-E30FCE5B5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黃義筌</dc:creator>
  <cp:lastModifiedBy>san-Yuan Huang</cp:lastModifiedBy>
  <cp:revision>2</cp:revision>
  <cp:lastPrinted>2021-04-20T03:34:00Z</cp:lastPrinted>
  <dcterms:created xsi:type="dcterms:W3CDTF">2022-08-16T02:09:00Z</dcterms:created>
  <dcterms:modified xsi:type="dcterms:W3CDTF">2022-08-16T02:09:00Z</dcterms:modified>
</cp:coreProperties>
</file>