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EB" w:rsidRPr="00012103" w:rsidRDefault="004F54E5" w:rsidP="004F54E5">
      <w:pPr>
        <w:spacing w:afterLines="100" w:after="360"/>
        <w:jc w:val="center"/>
        <w:rPr>
          <w:rFonts w:ascii="標楷體" w:eastAsia="標楷體" w:hAnsi="標楷體"/>
          <w:b/>
          <w:sz w:val="40"/>
          <w:szCs w:val="40"/>
        </w:rPr>
      </w:pPr>
      <w:bookmarkStart w:id="0" w:name="_GoBack"/>
      <w:r w:rsidRPr="00012103">
        <w:rPr>
          <w:rFonts w:ascii="標楷體" w:eastAsia="標楷體" w:hAnsi="標楷體" w:hint="eastAsia"/>
          <w:b/>
          <w:sz w:val="40"/>
          <w:szCs w:val="40"/>
        </w:rPr>
        <w:t>109年度物質濫用防制及替代療法繼續教育課程</w:t>
      </w:r>
    </w:p>
    <w:bookmarkEnd w:id="0"/>
    <w:p w:rsidR="00801111" w:rsidRDefault="00801111" w:rsidP="00012103">
      <w:pPr>
        <w:pStyle w:val="a3"/>
        <w:numPr>
          <w:ilvl w:val="0"/>
          <w:numId w:val="2"/>
        </w:numPr>
        <w:spacing w:line="500" w:lineRule="exact"/>
        <w:ind w:leftChars="0" w:left="1508" w:hanging="1508"/>
        <w:rPr>
          <w:rFonts w:ascii="標楷體" w:eastAsia="標楷體" w:hAnsi="標楷體"/>
          <w:sz w:val="28"/>
          <w:szCs w:val="28"/>
        </w:rPr>
      </w:pPr>
      <w:r>
        <w:rPr>
          <w:rFonts w:ascii="標楷體" w:eastAsia="標楷體" w:hAnsi="標楷體" w:hint="eastAsia"/>
          <w:sz w:val="28"/>
          <w:szCs w:val="28"/>
        </w:rPr>
        <w:t>目的：依據「指定藥癮戒治機構作業要點」規定，辦理指定藥癮戒治機構之各類人員每年應接受藥癮治療相關繼續教育至少八小時。</w:t>
      </w:r>
    </w:p>
    <w:p w:rsidR="00801111" w:rsidRDefault="00EC562C" w:rsidP="00012103">
      <w:pPr>
        <w:pStyle w:val="a3"/>
        <w:numPr>
          <w:ilvl w:val="0"/>
          <w:numId w:val="2"/>
        </w:numPr>
        <w:spacing w:line="500" w:lineRule="exact"/>
        <w:ind w:leftChars="0" w:left="1508" w:hanging="1508"/>
        <w:rPr>
          <w:rFonts w:ascii="標楷體" w:eastAsia="標楷體" w:hAnsi="標楷體"/>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4622800</wp:posOffset>
                </wp:positionH>
                <wp:positionV relativeFrom="paragraph">
                  <wp:posOffset>416560</wp:posOffset>
                </wp:positionV>
                <wp:extent cx="2011045" cy="548640"/>
                <wp:effectExtent l="4445" t="1905" r="381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D5A" w:rsidRPr="00064D5A" w:rsidRDefault="00064D5A" w:rsidP="00064D5A">
                            <w:pPr>
                              <w:jc w:val="center"/>
                              <w:rPr>
                                <w:rFonts w:ascii="標楷體" w:eastAsia="標楷體" w:hAnsi="標楷體"/>
                                <w:b/>
                                <w:sz w:val="28"/>
                              </w:rPr>
                            </w:pPr>
                            <w:r w:rsidRPr="00064D5A">
                              <w:rPr>
                                <w:rFonts w:ascii="標楷體" w:eastAsia="標楷體" w:hAnsi="標楷體" w:hint="eastAsia"/>
                                <w:b/>
                                <w:sz w:val="28"/>
                              </w:rPr>
                              <w:t>報名連結QR 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4pt;margin-top:32.8pt;width:158.3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" filled="f" stroked="f">
                <v:textbox style="mso-fit-shape-to-text:t">
                  <w:txbxContent>
                    <w:p w:rsidR="00064D5A" w:rsidRPr="00064D5A" w:rsidRDefault="00064D5A" w:rsidP="00064D5A">
                      <w:pPr>
                        <w:jc w:val="center"/>
                        <w:rPr>
                          <w:rFonts w:ascii="標楷體" w:eastAsia="標楷體" w:hAnsi="標楷體"/>
                          <w:b/>
                          <w:sz w:val="28"/>
                        </w:rPr>
                      </w:pPr>
                      <w:r w:rsidRPr="00064D5A">
                        <w:rPr>
                          <w:rFonts w:ascii="標楷體" w:eastAsia="標楷體" w:hAnsi="標楷體" w:hint="eastAsia"/>
                          <w:b/>
                          <w:sz w:val="28"/>
                        </w:rPr>
                        <w:t>報名連結QR code</w:t>
                      </w:r>
                    </w:p>
                  </w:txbxContent>
                </v:textbox>
              </v:shape>
            </w:pict>
          </mc:Fallback>
        </mc:AlternateContent>
      </w:r>
      <w:r w:rsidR="00801111">
        <w:rPr>
          <w:rFonts w:ascii="標楷體" w:eastAsia="標楷體" w:hAnsi="標楷體" w:hint="eastAsia"/>
          <w:sz w:val="28"/>
          <w:szCs w:val="28"/>
        </w:rPr>
        <w:t>說明：</w:t>
      </w:r>
      <w:r w:rsidR="00934DB0">
        <w:rPr>
          <w:rFonts w:ascii="標楷體" w:eastAsia="標楷體" w:hAnsi="標楷體" w:hint="eastAsia"/>
          <w:sz w:val="28"/>
          <w:szCs w:val="28"/>
        </w:rPr>
        <w:t>結合</w:t>
      </w:r>
      <w:r w:rsidR="00892084">
        <w:rPr>
          <w:rFonts w:ascii="標楷體" w:eastAsia="標楷體" w:hAnsi="標楷體" w:hint="eastAsia"/>
          <w:sz w:val="28"/>
          <w:szCs w:val="28"/>
        </w:rPr>
        <w:t>國內北區</w:t>
      </w:r>
      <w:r w:rsidR="00801111">
        <w:rPr>
          <w:rFonts w:ascii="標楷體" w:eastAsia="標楷體" w:hAnsi="標楷體" w:hint="eastAsia"/>
          <w:sz w:val="28"/>
          <w:szCs w:val="28"/>
        </w:rPr>
        <w:t>藥癮戒治醫療機構，針對執行藥癮戒治專業人員辦理物質濫用防制及替代療法教育訓練。</w:t>
      </w:r>
    </w:p>
    <w:p w:rsidR="00801111" w:rsidRDefault="00064D5A" w:rsidP="00012103">
      <w:pPr>
        <w:pStyle w:val="a3"/>
        <w:numPr>
          <w:ilvl w:val="0"/>
          <w:numId w:val="2"/>
        </w:numPr>
        <w:spacing w:line="500" w:lineRule="exact"/>
        <w:ind w:leftChars="0" w:left="1508" w:hanging="1508"/>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75B23D6E" wp14:editId="51EBA011">
            <wp:simplePos x="0" y="0"/>
            <wp:positionH relativeFrom="column">
              <wp:posOffset>4842510</wp:posOffset>
            </wp:positionH>
            <wp:positionV relativeFrom="paragraph">
              <wp:posOffset>153035</wp:posOffset>
            </wp:positionV>
            <wp:extent cx="1581150" cy="15811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04113346.jpg"/>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801111">
        <w:rPr>
          <w:rFonts w:ascii="標楷體" w:eastAsia="標楷體" w:hAnsi="標楷體" w:hint="eastAsia"/>
          <w:sz w:val="28"/>
          <w:szCs w:val="28"/>
        </w:rPr>
        <w:t>辦理期間：109年</w:t>
      </w:r>
      <w:r w:rsidR="00FF4F5D">
        <w:rPr>
          <w:rFonts w:ascii="標楷體" w:eastAsia="標楷體" w:hAnsi="標楷體" w:hint="eastAsia"/>
          <w:sz w:val="28"/>
          <w:szCs w:val="28"/>
        </w:rPr>
        <w:t>3</w:t>
      </w:r>
      <w:r w:rsidR="00801111">
        <w:rPr>
          <w:rFonts w:ascii="標楷體" w:eastAsia="標楷體" w:hAnsi="標楷體" w:hint="eastAsia"/>
          <w:sz w:val="28"/>
          <w:szCs w:val="28"/>
        </w:rPr>
        <w:t>月</w:t>
      </w:r>
      <w:r w:rsidR="00FF4F5D">
        <w:rPr>
          <w:rFonts w:ascii="標楷體" w:eastAsia="標楷體" w:hAnsi="標楷體" w:hint="eastAsia"/>
          <w:sz w:val="28"/>
          <w:szCs w:val="28"/>
        </w:rPr>
        <w:t>27日（五</w:t>
      </w:r>
      <w:r w:rsidR="00801111">
        <w:rPr>
          <w:rFonts w:ascii="標楷體" w:eastAsia="標楷體" w:hAnsi="標楷體" w:hint="eastAsia"/>
          <w:sz w:val="28"/>
          <w:szCs w:val="28"/>
        </w:rPr>
        <w:t>）</w:t>
      </w:r>
      <w:r w:rsidR="00FF4F5D">
        <w:rPr>
          <w:rFonts w:ascii="標楷體" w:eastAsia="標楷體" w:hAnsi="標楷體" w:hint="eastAsia"/>
          <w:sz w:val="28"/>
          <w:szCs w:val="28"/>
        </w:rPr>
        <w:t>08:00am-1</w:t>
      </w:r>
      <w:r w:rsidR="001742DC">
        <w:rPr>
          <w:rFonts w:ascii="標楷體" w:eastAsia="標楷體" w:hAnsi="標楷體" w:hint="eastAsia"/>
          <w:sz w:val="28"/>
          <w:szCs w:val="28"/>
        </w:rPr>
        <w:t>6:3</w:t>
      </w:r>
      <w:r w:rsidR="00801111">
        <w:rPr>
          <w:rFonts w:ascii="標楷體" w:eastAsia="標楷體" w:hAnsi="標楷體" w:hint="eastAsia"/>
          <w:sz w:val="28"/>
          <w:szCs w:val="28"/>
        </w:rPr>
        <w:t>0pm</w:t>
      </w:r>
    </w:p>
    <w:p w:rsidR="00012103" w:rsidRDefault="00012103" w:rsidP="00012103">
      <w:pPr>
        <w:pStyle w:val="a3"/>
        <w:numPr>
          <w:ilvl w:val="0"/>
          <w:numId w:val="2"/>
        </w:numPr>
        <w:spacing w:line="500" w:lineRule="exact"/>
        <w:ind w:leftChars="0" w:left="1508" w:hanging="1508"/>
        <w:rPr>
          <w:rFonts w:ascii="標楷體" w:eastAsia="標楷體" w:hAnsi="標楷體"/>
          <w:sz w:val="28"/>
          <w:szCs w:val="28"/>
        </w:rPr>
      </w:pPr>
      <w:r>
        <w:rPr>
          <w:rFonts w:ascii="標楷體" w:eastAsia="標楷體" w:hAnsi="標楷體" w:hint="eastAsia"/>
          <w:sz w:val="28"/>
          <w:szCs w:val="28"/>
        </w:rPr>
        <w:t>主辦單位：新竹市衛生局、國軍新竹地區醫院身心科</w:t>
      </w:r>
    </w:p>
    <w:p w:rsidR="00012103" w:rsidRDefault="00012103" w:rsidP="00012103">
      <w:pPr>
        <w:pStyle w:val="a3"/>
        <w:numPr>
          <w:ilvl w:val="0"/>
          <w:numId w:val="2"/>
        </w:numPr>
        <w:spacing w:line="500" w:lineRule="exact"/>
        <w:ind w:leftChars="0" w:left="1508" w:hanging="1508"/>
        <w:rPr>
          <w:rFonts w:ascii="標楷體" w:eastAsia="標楷體" w:hAnsi="標楷體"/>
          <w:sz w:val="28"/>
          <w:szCs w:val="28"/>
        </w:rPr>
      </w:pPr>
      <w:r>
        <w:rPr>
          <w:rFonts w:ascii="標楷體" w:eastAsia="標楷體" w:hAnsi="標楷體" w:hint="eastAsia"/>
          <w:sz w:val="28"/>
          <w:szCs w:val="28"/>
        </w:rPr>
        <w:t>辦理地點：國軍新竹地區醫院7F電化教室</w:t>
      </w:r>
    </w:p>
    <w:p w:rsidR="00012103" w:rsidRDefault="00012103" w:rsidP="00012103">
      <w:pPr>
        <w:pStyle w:val="a3"/>
        <w:spacing w:line="500" w:lineRule="exact"/>
        <w:ind w:leftChars="0" w:left="1508"/>
        <w:rPr>
          <w:rFonts w:ascii="標楷體" w:eastAsia="標楷體" w:hAnsi="標楷體"/>
          <w:sz w:val="28"/>
          <w:szCs w:val="28"/>
        </w:rPr>
      </w:pPr>
      <w:r>
        <w:rPr>
          <w:rFonts w:ascii="標楷體" w:eastAsia="標楷體" w:hAnsi="標楷體" w:hint="eastAsia"/>
          <w:sz w:val="28"/>
          <w:szCs w:val="28"/>
        </w:rPr>
        <w:t xml:space="preserve">　　（300新竹市武陵路3號）</w:t>
      </w:r>
    </w:p>
    <w:p w:rsidR="00012103" w:rsidRDefault="00012103" w:rsidP="00012103">
      <w:pPr>
        <w:pStyle w:val="a3"/>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主持人員與演講人員：</w:t>
      </w:r>
    </w:p>
    <w:p w:rsidR="00012103" w:rsidRDefault="00012103" w:rsidP="00012103">
      <w:pPr>
        <w:spacing w:line="500" w:lineRule="exact"/>
        <w:ind w:firstLine="624"/>
        <w:rPr>
          <w:rFonts w:ascii="標楷體" w:eastAsia="標楷體" w:hAnsi="標楷體"/>
          <w:sz w:val="28"/>
          <w:szCs w:val="28"/>
        </w:rPr>
      </w:pPr>
      <w:r w:rsidRPr="00012103">
        <w:rPr>
          <w:rFonts w:ascii="標楷體" w:eastAsia="標楷體" w:hAnsi="標楷體" w:hint="eastAsia"/>
          <w:sz w:val="28"/>
          <w:szCs w:val="28"/>
        </w:rPr>
        <w:t>主持人</w:t>
      </w:r>
      <w:r>
        <w:rPr>
          <w:rFonts w:ascii="標楷體" w:eastAsia="標楷體" w:hAnsi="標楷體" w:hint="eastAsia"/>
          <w:sz w:val="28"/>
          <w:szCs w:val="28"/>
        </w:rPr>
        <w:t>：國軍新竹地區醫院身心科林俊龍主任</w:t>
      </w:r>
    </w:p>
    <w:p w:rsidR="001742DC" w:rsidRDefault="00012103" w:rsidP="001742DC">
      <w:pPr>
        <w:spacing w:line="500" w:lineRule="exact"/>
        <w:ind w:firstLine="624"/>
        <w:rPr>
          <w:rFonts w:ascii="標楷體" w:eastAsia="標楷體" w:hAnsi="標楷體"/>
          <w:sz w:val="28"/>
          <w:szCs w:val="28"/>
        </w:rPr>
      </w:pPr>
      <w:r>
        <w:rPr>
          <w:rFonts w:ascii="標楷體" w:eastAsia="標楷體" w:hAnsi="標楷體" w:hint="eastAsia"/>
          <w:sz w:val="28"/>
          <w:szCs w:val="28"/>
        </w:rPr>
        <w:t>演講人：</w:t>
      </w:r>
      <w:r w:rsidR="00FF4F5D" w:rsidRPr="00FF4F5D">
        <w:rPr>
          <w:rFonts w:ascii="標楷體" w:eastAsia="標楷體" w:hAnsi="標楷體" w:hint="eastAsia"/>
          <w:sz w:val="28"/>
          <w:szCs w:val="28"/>
        </w:rPr>
        <w:t>姜學斌醫師</w:t>
      </w:r>
      <w:r w:rsidR="00BF70C6">
        <w:rPr>
          <w:rFonts w:ascii="標楷體" w:eastAsia="標楷體" w:hAnsi="標楷體" w:hint="eastAsia"/>
          <w:sz w:val="28"/>
          <w:szCs w:val="28"/>
        </w:rPr>
        <w:t xml:space="preserve">　</w:t>
      </w:r>
      <w:r w:rsidR="00FF4F5D">
        <w:rPr>
          <w:rFonts w:ascii="標楷體" w:eastAsia="標楷體" w:hAnsi="標楷體" w:hint="eastAsia"/>
          <w:sz w:val="28"/>
          <w:szCs w:val="28"/>
        </w:rPr>
        <w:t>(</w:t>
      </w:r>
      <w:r w:rsidR="00FF4F5D" w:rsidRPr="00FF4F5D">
        <w:rPr>
          <w:rFonts w:ascii="標楷體" w:eastAsia="標楷體" w:hAnsi="標楷體" w:hint="eastAsia"/>
          <w:sz w:val="28"/>
          <w:szCs w:val="28"/>
        </w:rPr>
        <w:t>衛生福利部桃園療養院 社區精神科主治醫師</w:t>
      </w:r>
      <w:r w:rsidR="00FF4F5D">
        <w:rPr>
          <w:rFonts w:ascii="標楷體" w:eastAsia="標楷體" w:hAnsi="標楷體" w:hint="eastAsia"/>
          <w:sz w:val="28"/>
          <w:szCs w:val="28"/>
        </w:rPr>
        <w:t>)</w:t>
      </w:r>
    </w:p>
    <w:p w:rsidR="00BF70C6" w:rsidRDefault="00BF70C6" w:rsidP="001742DC">
      <w:pPr>
        <w:spacing w:line="500" w:lineRule="exact"/>
        <w:ind w:firstLine="624"/>
        <w:rPr>
          <w:rFonts w:ascii="標楷體" w:eastAsia="標楷體" w:hAnsi="標楷體"/>
          <w:sz w:val="28"/>
          <w:szCs w:val="28"/>
        </w:rPr>
      </w:pPr>
      <w:r>
        <w:rPr>
          <w:rFonts w:ascii="標楷體" w:eastAsia="標楷體" w:hAnsi="標楷體" w:hint="eastAsia"/>
          <w:sz w:val="28"/>
          <w:szCs w:val="28"/>
        </w:rPr>
        <w:t xml:space="preserve">　　　　</w:t>
      </w:r>
      <w:r w:rsidRPr="00BF70C6">
        <w:rPr>
          <w:rFonts w:ascii="標楷體" w:eastAsia="標楷體" w:hAnsi="標楷體" w:hint="eastAsia"/>
          <w:sz w:val="28"/>
          <w:szCs w:val="28"/>
        </w:rPr>
        <w:t>李昆樺助理教授</w:t>
      </w:r>
      <w:r>
        <w:rPr>
          <w:rFonts w:ascii="標楷體" w:eastAsia="標楷體" w:hAnsi="標楷體" w:hint="eastAsia"/>
          <w:sz w:val="28"/>
          <w:szCs w:val="28"/>
        </w:rPr>
        <w:t xml:space="preserve">　(</w:t>
      </w:r>
      <w:r w:rsidRPr="00BF70C6">
        <w:rPr>
          <w:rFonts w:ascii="標楷體" w:eastAsia="標楷體" w:hAnsi="標楷體" w:hint="eastAsia"/>
          <w:sz w:val="28"/>
          <w:szCs w:val="28"/>
        </w:rPr>
        <w:t>清華大學</w:t>
      </w:r>
      <w:r>
        <w:rPr>
          <w:rFonts w:ascii="標楷體" w:eastAsia="標楷體" w:hAnsi="標楷體" w:hint="eastAsia"/>
          <w:sz w:val="28"/>
          <w:szCs w:val="28"/>
        </w:rPr>
        <w:t xml:space="preserve"> </w:t>
      </w:r>
      <w:r w:rsidRPr="00BF70C6">
        <w:rPr>
          <w:rFonts w:ascii="標楷體" w:eastAsia="標楷體" w:hAnsi="標楷體" w:hint="eastAsia"/>
          <w:sz w:val="28"/>
          <w:szCs w:val="28"/>
        </w:rPr>
        <w:t>教育心理與諮商學系助理教授</w:t>
      </w:r>
      <w:r>
        <w:rPr>
          <w:rFonts w:ascii="標楷體" w:eastAsia="標楷體" w:hAnsi="標楷體" w:hint="eastAsia"/>
          <w:sz w:val="28"/>
          <w:szCs w:val="28"/>
        </w:rPr>
        <w:t>)</w:t>
      </w:r>
    </w:p>
    <w:p w:rsidR="00BF70C6" w:rsidRDefault="00BF70C6" w:rsidP="001742DC">
      <w:pPr>
        <w:spacing w:line="500" w:lineRule="exact"/>
        <w:ind w:firstLine="624"/>
        <w:rPr>
          <w:rFonts w:ascii="標楷體" w:eastAsia="標楷體" w:hAnsi="標楷體"/>
          <w:sz w:val="28"/>
          <w:szCs w:val="28"/>
        </w:rPr>
      </w:pPr>
      <w:r>
        <w:rPr>
          <w:rFonts w:ascii="標楷體" w:eastAsia="標楷體" w:hAnsi="標楷體" w:hint="eastAsia"/>
          <w:sz w:val="28"/>
          <w:szCs w:val="28"/>
        </w:rPr>
        <w:t xml:space="preserve">　　　　</w:t>
      </w:r>
      <w:r w:rsidRPr="00BF70C6">
        <w:rPr>
          <w:rFonts w:ascii="標楷體" w:eastAsia="標楷體" w:hAnsi="標楷體" w:hint="eastAsia"/>
          <w:sz w:val="28"/>
          <w:szCs w:val="28"/>
        </w:rPr>
        <w:t>顏鳳茹社工師</w:t>
      </w:r>
      <w:r>
        <w:rPr>
          <w:rFonts w:ascii="標楷體" w:eastAsia="標楷體" w:hAnsi="標楷體" w:hint="eastAsia"/>
          <w:sz w:val="28"/>
          <w:szCs w:val="28"/>
        </w:rPr>
        <w:t xml:space="preserve">　(</w:t>
      </w:r>
      <w:r w:rsidRPr="00BF70C6">
        <w:rPr>
          <w:rFonts w:ascii="標楷體" w:eastAsia="標楷體" w:hAnsi="標楷體" w:hint="eastAsia"/>
          <w:sz w:val="28"/>
          <w:szCs w:val="28"/>
        </w:rPr>
        <w:t>衛生福利部桃園療養院社會工作師</w:t>
      </w:r>
      <w:r>
        <w:rPr>
          <w:rFonts w:ascii="標楷體" w:eastAsia="標楷體" w:hAnsi="標楷體" w:hint="eastAsia"/>
          <w:sz w:val="28"/>
          <w:szCs w:val="28"/>
        </w:rPr>
        <w:t>)</w:t>
      </w:r>
    </w:p>
    <w:p w:rsidR="00BF70C6" w:rsidRDefault="00BF70C6" w:rsidP="001742DC">
      <w:pPr>
        <w:spacing w:line="500" w:lineRule="exact"/>
        <w:ind w:firstLine="624"/>
        <w:rPr>
          <w:rFonts w:ascii="標楷體" w:eastAsia="標楷體" w:hAnsi="標楷體"/>
          <w:sz w:val="28"/>
          <w:szCs w:val="28"/>
        </w:rPr>
      </w:pPr>
      <w:r>
        <w:rPr>
          <w:rFonts w:ascii="標楷體" w:eastAsia="標楷體" w:hAnsi="標楷體" w:hint="eastAsia"/>
          <w:sz w:val="28"/>
          <w:szCs w:val="28"/>
        </w:rPr>
        <w:t xml:space="preserve">　　　　</w:t>
      </w:r>
      <w:r w:rsidRPr="00BF70C6">
        <w:rPr>
          <w:rFonts w:ascii="標楷體" w:eastAsia="標楷體" w:hAnsi="標楷體" w:hint="eastAsia"/>
          <w:sz w:val="28"/>
          <w:szCs w:val="28"/>
        </w:rPr>
        <w:t>吳坤鴻主任</w:t>
      </w:r>
      <w:r>
        <w:rPr>
          <w:rFonts w:ascii="標楷體" w:eastAsia="標楷體" w:hAnsi="標楷體" w:hint="eastAsia"/>
          <w:sz w:val="28"/>
          <w:szCs w:val="28"/>
        </w:rPr>
        <w:t xml:space="preserve">　(</w:t>
      </w:r>
      <w:r w:rsidRPr="00BF70C6">
        <w:rPr>
          <w:rFonts w:ascii="標楷體" w:eastAsia="標楷體" w:hAnsi="標楷體" w:hint="eastAsia"/>
          <w:sz w:val="28"/>
          <w:szCs w:val="28"/>
        </w:rPr>
        <w:t>衛生福利部桃園療養院主治醫師</w:t>
      </w:r>
      <w:r>
        <w:rPr>
          <w:rFonts w:ascii="標楷體" w:eastAsia="標楷體" w:hAnsi="標楷體" w:hint="eastAsia"/>
          <w:sz w:val="28"/>
          <w:szCs w:val="28"/>
        </w:rPr>
        <w:t>)</w:t>
      </w:r>
    </w:p>
    <w:p w:rsidR="001742DC" w:rsidRPr="001742DC" w:rsidRDefault="00012103" w:rsidP="001742DC">
      <w:pPr>
        <w:pStyle w:val="a3"/>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會議流程：</w:t>
      </w:r>
    </w:p>
    <w:tbl>
      <w:tblPr>
        <w:tblStyle w:val="a4"/>
        <w:tblW w:w="5000" w:type="pct"/>
        <w:jc w:val="center"/>
        <w:tblLook w:val="04A0" w:firstRow="1" w:lastRow="0" w:firstColumn="1" w:lastColumn="0" w:noHBand="0" w:noVBand="1"/>
      </w:tblPr>
      <w:tblGrid>
        <w:gridCol w:w="3179"/>
        <w:gridCol w:w="4406"/>
        <w:gridCol w:w="3177"/>
      </w:tblGrid>
      <w:tr w:rsidR="00012103" w:rsidTr="003829C7">
        <w:trPr>
          <w:trHeight w:val="567"/>
          <w:jc w:val="center"/>
        </w:trPr>
        <w:tc>
          <w:tcPr>
            <w:tcW w:w="147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時間</w:t>
            </w:r>
          </w:p>
        </w:tc>
        <w:tc>
          <w:tcPr>
            <w:tcW w:w="204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題目</w:t>
            </w:r>
          </w:p>
        </w:tc>
        <w:tc>
          <w:tcPr>
            <w:tcW w:w="1476"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演講人</w:t>
            </w:r>
          </w:p>
        </w:tc>
      </w:tr>
      <w:tr w:rsidR="00012103" w:rsidTr="003829C7">
        <w:trPr>
          <w:trHeight w:val="567"/>
          <w:jc w:val="center"/>
        </w:trPr>
        <w:tc>
          <w:tcPr>
            <w:tcW w:w="147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0</w:t>
            </w:r>
            <w:r w:rsidR="001742DC">
              <w:rPr>
                <w:rFonts w:ascii="標楷體" w:eastAsia="標楷體" w:hAnsi="標楷體" w:hint="eastAsia"/>
                <w:sz w:val="28"/>
                <w:szCs w:val="28"/>
              </w:rPr>
              <w:t>8:0</w:t>
            </w:r>
            <w:r>
              <w:rPr>
                <w:rFonts w:ascii="標楷體" w:eastAsia="標楷體" w:hAnsi="標楷體" w:hint="eastAsia"/>
                <w:sz w:val="28"/>
                <w:szCs w:val="28"/>
              </w:rPr>
              <w:t>0-0</w:t>
            </w:r>
            <w:r w:rsidR="001742DC">
              <w:rPr>
                <w:rFonts w:ascii="標楷體" w:eastAsia="標楷體" w:hAnsi="標楷體" w:hint="eastAsia"/>
                <w:sz w:val="28"/>
                <w:szCs w:val="28"/>
              </w:rPr>
              <w:t>8</w:t>
            </w:r>
            <w:r>
              <w:rPr>
                <w:rFonts w:ascii="標楷體" w:eastAsia="標楷體" w:hAnsi="標楷體" w:hint="eastAsia"/>
                <w:sz w:val="28"/>
                <w:szCs w:val="28"/>
              </w:rPr>
              <w:t>:</w:t>
            </w:r>
            <w:r w:rsidR="001742DC">
              <w:rPr>
                <w:rFonts w:ascii="標楷體" w:eastAsia="標楷體" w:hAnsi="標楷體" w:hint="eastAsia"/>
                <w:sz w:val="28"/>
                <w:szCs w:val="28"/>
              </w:rPr>
              <w:t>3</w:t>
            </w:r>
            <w:r>
              <w:rPr>
                <w:rFonts w:ascii="標楷體" w:eastAsia="標楷體" w:hAnsi="標楷體" w:hint="eastAsia"/>
                <w:sz w:val="28"/>
                <w:szCs w:val="28"/>
              </w:rPr>
              <w:t>0</w:t>
            </w:r>
          </w:p>
        </w:tc>
        <w:tc>
          <w:tcPr>
            <w:tcW w:w="204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報到</w:t>
            </w:r>
          </w:p>
        </w:tc>
        <w:tc>
          <w:tcPr>
            <w:tcW w:w="1476" w:type="pct"/>
            <w:vAlign w:val="center"/>
          </w:tcPr>
          <w:p w:rsidR="00012103" w:rsidRDefault="00012103" w:rsidP="001742DC">
            <w:pPr>
              <w:spacing w:line="360" w:lineRule="exact"/>
              <w:jc w:val="center"/>
              <w:rPr>
                <w:rFonts w:ascii="標楷體" w:eastAsia="標楷體" w:hAnsi="標楷體"/>
                <w:sz w:val="28"/>
                <w:szCs w:val="28"/>
              </w:rPr>
            </w:pPr>
          </w:p>
        </w:tc>
      </w:tr>
      <w:tr w:rsidR="00012103" w:rsidTr="003829C7">
        <w:trPr>
          <w:trHeight w:val="907"/>
          <w:jc w:val="center"/>
        </w:trPr>
        <w:tc>
          <w:tcPr>
            <w:tcW w:w="1477" w:type="pct"/>
            <w:vAlign w:val="center"/>
          </w:tcPr>
          <w:p w:rsidR="00012103" w:rsidRDefault="00FF4F5D" w:rsidP="001742DC">
            <w:pPr>
              <w:spacing w:line="360" w:lineRule="exact"/>
              <w:jc w:val="center"/>
              <w:rPr>
                <w:rFonts w:ascii="標楷體" w:eastAsia="標楷體" w:hAnsi="標楷體"/>
                <w:sz w:val="28"/>
                <w:szCs w:val="28"/>
              </w:rPr>
            </w:pPr>
            <w:r>
              <w:rPr>
                <w:rFonts w:ascii="標楷體" w:eastAsia="標楷體" w:hAnsi="標楷體" w:hint="eastAsia"/>
                <w:sz w:val="28"/>
                <w:szCs w:val="28"/>
              </w:rPr>
              <w:t>08:3</w:t>
            </w:r>
            <w:r w:rsidR="00D66A50">
              <w:rPr>
                <w:rFonts w:ascii="標楷體" w:eastAsia="標楷體" w:hAnsi="標楷體" w:hint="eastAsia"/>
                <w:sz w:val="28"/>
                <w:szCs w:val="28"/>
              </w:rPr>
              <w:t>0-10:1</w:t>
            </w:r>
            <w:r w:rsidR="00416226">
              <w:rPr>
                <w:rFonts w:ascii="標楷體" w:eastAsia="標楷體" w:hAnsi="標楷體" w:hint="eastAsia"/>
                <w:sz w:val="28"/>
                <w:szCs w:val="28"/>
              </w:rPr>
              <w:t>0</w:t>
            </w:r>
          </w:p>
        </w:tc>
        <w:tc>
          <w:tcPr>
            <w:tcW w:w="2047" w:type="pct"/>
            <w:vAlign w:val="center"/>
          </w:tcPr>
          <w:p w:rsidR="001742DC"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特殊族群處遇</w:t>
            </w:r>
          </w:p>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-談男同志藥愛文化</w:t>
            </w:r>
          </w:p>
        </w:tc>
        <w:tc>
          <w:tcPr>
            <w:tcW w:w="1476" w:type="pct"/>
            <w:vAlign w:val="center"/>
          </w:tcPr>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姜學斌醫師</w:t>
            </w:r>
          </w:p>
        </w:tc>
      </w:tr>
      <w:tr w:rsidR="00012103" w:rsidTr="003829C7">
        <w:trPr>
          <w:trHeight w:val="567"/>
          <w:jc w:val="center"/>
        </w:trPr>
        <w:tc>
          <w:tcPr>
            <w:tcW w:w="1477" w:type="pct"/>
            <w:vAlign w:val="center"/>
          </w:tcPr>
          <w:p w:rsidR="00012103" w:rsidRDefault="00D66A50"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10:</w:t>
            </w:r>
            <w:r w:rsidR="001742DC">
              <w:rPr>
                <w:rFonts w:ascii="標楷體" w:eastAsia="標楷體" w:hAnsi="標楷體" w:hint="eastAsia"/>
                <w:sz w:val="28"/>
                <w:szCs w:val="28"/>
              </w:rPr>
              <w:t>1</w:t>
            </w:r>
            <w:r w:rsidR="00416226">
              <w:rPr>
                <w:rFonts w:ascii="標楷體" w:eastAsia="標楷體" w:hAnsi="標楷體" w:hint="eastAsia"/>
                <w:sz w:val="28"/>
                <w:szCs w:val="28"/>
              </w:rPr>
              <w:t>0-</w:t>
            </w:r>
            <w:r w:rsidR="001742DC">
              <w:rPr>
                <w:rFonts w:ascii="標楷體" w:eastAsia="標楷體" w:hAnsi="標楷體" w:hint="eastAsia"/>
                <w:sz w:val="28"/>
                <w:szCs w:val="28"/>
              </w:rPr>
              <w:t>10:2</w:t>
            </w:r>
            <w:r w:rsidR="00416226">
              <w:rPr>
                <w:rFonts w:ascii="標楷體" w:eastAsia="標楷體" w:hAnsi="標楷體" w:hint="eastAsia"/>
                <w:sz w:val="28"/>
                <w:szCs w:val="28"/>
              </w:rPr>
              <w:t>0</w:t>
            </w:r>
          </w:p>
        </w:tc>
        <w:tc>
          <w:tcPr>
            <w:tcW w:w="204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休息</w:t>
            </w:r>
          </w:p>
        </w:tc>
        <w:tc>
          <w:tcPr>
            <w:tcW w:w="1476" w:type="pct"/>
            <w:vAlign w:val="center"/>
          </w:tcPr>
          <w:p w:rsidR="00012103" w:rsidRDefault="00012103" w:rsidP="001742DC">
            <w:pPr>
              <w:spacing w:line="360" w:lineRule="exact"/>
              <w:jc w:val="center"/>
              <w:rPr>
                <w:rFonts w:ascii="標楷體" w:eastAsia="標楷體" w:hAnsi="標楷體"/>
                <w:sz w:val="28"/>
                <w:szCs w:val="28"/>
              </w:rPr>
            </w:pPr>
          </w:p>
        </w:tc>
      </w:tr>
      <w:tr w:rsidR="00012103" w:rsidTr="003829C7">
        <w:trPr>
          <w:trHeight w:val="567"/>
          <w:jc w:val="center"/>
        </w:trPr>
        <w:tc>
          <w:tcPr>
            <w:tcW w:w="1477" w:type="pct"/>
            <w:vAlign w:val="center"/>
          </w:tcPr>
          <w:p w:rsidR="00012103" w:rsidRDefault="00D66A50"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10:20-12</w:t>
            </w:r>
            <w:r w:rsidR="00416226">
              <w:rPr>
                <w:rFonts w:ascii="標楷體" w:eastAsia="標楷體" w:hAnsi="標楷體" w:hint="eastAsia"/>
                <w:sz w:val="28"/>
                <w:szCs w:val="28"/>
              </w:rPr>
              <w:t>:00</w:t>
            </w:r>
          </w:p>
        </w:tc>
        <w:tc>
          <w:tcPr>
            <w:tcW w:w="2047" w:type="pct"/>
            <w:vAlign w:val="center"/>
          </w:tcPr>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靜觀練習對戒癮之成效簡介</w:t>
            </w:r>
          </w:p>
        </w:tc>
        <w:tc>
          <w:tcPr>
            <w:tcW w:w="1476" w:type="pct"/>
            <w:vAlign w:val="center"/>
          </w:tcPr>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李昆樺助理教授</w:t>
            </w:r>
          </w:p>
        </w:tc>
      </w:tr>
      <w:tr w:rsidR="00012103" w:rsidTr="003829C7">
        <w:trPr>
          <w:trHeight w:val="567"/>
          <w:jc w:val="center"/>
        </w:trPr>
        <w:tc>
          <w:tcPr>
            <w:tcW w:w="1477" w:type="pct"/>
            <w:vAlign w:val="center"/>
          </w:tcPr>
          <w:p w:rsidR="00012103" w:rsidRDefault="001742DC"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12</w:t>
            </w:r>
            <w:r w:rsidR="00416226">
              <w:rPr>
                <w:rFonts w:ascii="標楷體" w:eastAsia="標楷體" w:hAnsi="標楷體" w:hint="eastAsia"/>
                <w:sz w:val="28"/>
                <w:szCs w:val="28"/>
              </w:rPr>
              <w:t>:00-</w:t>
            </w:r>
            <w:r>
              <w:rPr>
                <w:rFonts w:ascii="標楷體" w:eastAsia="標楷體" w:hAnsi="標楷體" w:hint="eastAsia"/>
                <w:sz w:val="28"/>
                <w:szCs w:val="28"/>
              </w:rPr>
              <w:t>13</w:t>
            </w:r>
            <w:r w:rsidR="00416226">
              <w:rPr>
                <w:rFonts w:ascii="標楷體" w:eastAsia="標楷體" w:hAnsi="標楷體" w:hint="eastAsia"/>
                <w:sz w:val="28"/>
                <w:szCs w:val="28"/>
              </w:rPr>
              <w:t>:00</w:t>
            </w:r>
          </w:p>
        </w:tc>
        <w:tc>
          <w:tcPr>
            <w:tcW w:w="204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午餐時間</w:t>
            </w:r>
          </w:p>
        </w:tc>
        <w:tc>
          <w:tcPr>
            <w:tcW w:w="1476" w:type="pct"/>
            <w:vAlign w:val="center"/>
          </w:tcPr>
          <w:p w:rsidR="00012103" w:rsidRDefault="00012103" w:rsidP="001742DC">
            <w:pPr>
              <w:spacing w:line="360" w:lineRule="exact"/>
              <w:jc w:val="center"/>
              <w:rPr>
                <w:rFonts w:ascii="標楷體" w:eastAsia="標楷體" w:hAnsi="標楷體"/>
                <w:sz w:val="28"/>
                <w:szCs w:val="28"/>
              </w:rPr>
            </w:pPr>
          </w:p>
        </w:tc>
      </w:tr>
      <w:tr w:rsidR="00012103" w:rsidTr="003829C7">
        <w:trPr>
          <w:trHeight w:val="907"/>
          <w:jc w:val="center"/>
        </w:trPr>
        <w:tc>
          <w:tcPr>
            <w:tcW w:w="1477" w:type="pct"/>
            <w:vAlign w:val="center"/>
          </w:tcPr>
          <w:p w:rsidR="00012103" w:rsidRDefault="00D66A50"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13:00-14:4</w:t>
            </w:r>
            <w:r w:rsidR="00416226">
              <w:rPr>
                <w:rFonts w:ascii="標楷體" w:eastAsia="標楷體" w:hAnsi="標楷體" w:hint="eastAsia"/>
                <w:sz w:val="28"/>
                <w:szCs w:val="28"/>
              </w:rPr>
              <w:t>0</w:t>
            </w:r>
          </w:p>
        </w:tc>
        <w:tc>
          <w:tcPr>
            <w:tcW w:w="2047" w:type="pct"/>
            <w:vAlign w:val="center"/>
          </w:tcPr>
          <w:p w:rsidR="001742DC"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藥癮個案之家庭</w:t>
            </w:r>
          </w:p>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與社會功能評估與處遇</w:t>
            </w:r>
          </w:p>
        </w:tc>
        <w:tc>
          <w:tcPr>
            <w:tcW w:w="1476" w:type="pct"/>
            <w:vAlign w:val="center"/>
          </w:tcPr>
          <w:p w:rsidR="00012103"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顏鳳茹社工師</w:t>
            </w:r>
          </w:p>
        </w:tc>
      </w:tr>
      <w:tr w:rsidR="00012103" w:rsidTr="003829C7">
        <w:trPr>
          <w:trHeight w:val="567"/>
          <w:jc w:val="center"/>
        </w:trPr>
        <w:tc>
          <w:tcPr>
            <w:tcW w:w="1477" w:type="pct"/>
            <w:vAlign w:val="center"/>
          </w:tcPr>
          <w:p w:rsidR="00012103" w:rsidRDefault="001742DC"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14:4</w:t>
            </w:r>
            <w:r w:rsidR="00416226">
              <w:rPr>
                <w:rFonts w:ascii="標楷體" w:eastAsia="標楷體" w:hAnsi="標楷體" w:hint="eastAsia"/>
                <w:sz w:val="28"/>
                <w:szCs w:val="28"/>
              </w:rPr>
              <w:t>0-</w:t>
            </w:r>
            <w:r>
              <w:rPr>
                <w:rFonts w:ascii="標楷體" w:eastAsia="標楷體" w:hAnsi="標楷體" w:hint="eastAsia"/>
                <w:sz w:val="28"/>
                <w:szCs w:val="28"/>
              </w:rPr>
              <w:t>14:5</w:t>
            </w:r>
            <w:r w:rsidR="00416226">
              <w:rPr>
                <w:rFonts w:ascii="標楷體" w:eastAsia="標楷體" w:hAnsi="標楷體" w:hint="eastAsia"/>
                <w:sz w:val="28"/>
                <w:szCs w:val="28"/>
              </w:rPr>
              <w:t>0</w:t>
            </w:r>
          </w:p>
        </w:tc>
        <w:tc>
          <w:tcPr>
            <w:tcW w:w="2047" w:type="pct"/>
            <w:vAlign w:val="center"/>
          </w:tcPr>
          <w:p w:rsidR="00012103" w:rsidRDefault="00416226" w:rsidP="001742DC">
            <w:pPr>
              <w:spacing w:line="360" w:lineRule="exact"/>
              <w:jc w:val="center"/>
              <w:rPr>
                <w:rFonts w:ascii="標楷體" w:eastAsia="標楷體" w:hAnsi="標楷體"/>
                <w:sz w:val="28"/>
                <w:szCs w:val="28"/>
              </w:rPr>
            </w:pPr>
            <w:r>
              <w:rPr>
                <w:rFonts w:ascii="標楷體" w:eastAsia="標楷體" w:hAnsi="標楷體" w:hint="eastAsia"/>
                <w:sz w:val="28"/>
                <w:szCs w:val="28"/>
              </w:rPr>
              <w:t>休息</w:t>
            </w:r>
          </w:p>
        </w:tc>
        <w:tc>
          <w:tcPr>
            <w:tcW w:w="1476" w:type="pct"/>
            <w:vAlign w:val="center"/>
          </w:tcPr>
          <w:p w:rsidR="00012103" w:rsidRDefault="00012103" w:rsidP="001742DC">
            <w:pPr>
              <w:spacing w:line="360" w:lineRule="exact"/>
              <w:jc w:val="center"/>
              <w:rPr>
                <w:rFonts w:ascii="標楷體" w:eastAsia="標楷體" w:hAnsi="標楷體"/>
                <w:sz w:val="28"/>
                <w:szCs w:val="28"/>
              </w:rPr>
            </w:pPr>
          </w:p>
        </w:tc>
      </w:tr>
      <w:tr w:rsidR="00416226" w:rsidTr="003829C7">
        <w:trPr>
          <w:trHeight w:val="567"/>
          <w:jc w:val="center"/>
        </w:trPr>
        <w:tc>
          <w:tcPr>
            <w:tcW w:w="1477" w:type="pct"/>
            <w:vAlign w:val="center"/>
          </w:tcPr>
          <w:p w:rsidR="00416226" w:rsidRDefault="00D66A50" w:rsidP="001742DC">
            <w:pPr>
              <w:spacing w:line="360" w:lineRule="exact"/>
              <w:jc w:val="center"/>
              <w:rPr>
                <w:rFonts w:ascii="標楷體" w:eastAsia="標楷體" w:hAnsi="標楷體"/>
                <w:sz w:val="28"/>
                <w:szCs w:val="28"/>
              </w:rPr>
            </w:pPr>
            <w:r>
              <w:rPr>
                <w:rFonts w:ascii="標楷體" w:eastAsia="標楷體" w:hAnsi="標楷體" w:hint="eastAsia"/>
                <w:sz w:val="28"/>
                <w:szCs w:val="28"/>
              </w:rPr>
              <w:t>14:50-16:3</w:t>
            </w:r>
            <w:r w:rsidR="00416226">
              <w:rPr>
                <w:rFonts w:ascii="標楷體" w:eastAsia="標楷體" w:hAnsi="標楷體" w:hint="eastAsia"/>
                <w:sz w:val="28"/>
                <w:szCs w:val="28"/>
              </w:rPr>
              <w:t>0</w:t>
            </w:r>
          </w:p>
        </w:tc>
        <w:tc>
          <w:tcPr>
            <w:tcW w:w="2047" w:type="pct"/>
            <w:vAlign w:val="center"/>
          </w:tcPr>
          <w:p w:rsidR="00416226"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Drugged Driving藥駕</w:t>
            </w:r>
          </w:p>
        </w:tc>
        <w:tc>
          <w:tcPr>
            <w:tcW w:w="1476" w:type="pct"/>
            <w:vAlign w:val="center"/>
          </w:tcPr>
          <w:p w:rsidR="00416226" w:rsidRDefault="001742DC" w:rsidP="001742DC">
            <w:pPr>
              <w:spacing w:line="360" w:lineRule="exact"/>
              <w:jc w:val="center"/>
              <w:rPr>
                <w:rFonts w:ascii="標楷體" w:eastAsia="標楷體" w:hAnsi="標楷體"/>
                <w:sz w:val="28"/>
                <w:szCs w:val="28"/>
              </w:rPr>
            </w:pPr>
            <w:r w:rsidRPr="001742DC">
              <w:rPr>
                <w:rFonts w:ascii="標楷體" w:eastAsia="標楷體" w:hAnsi="標楷體" w:hint="eastAsia"/>
                <w:sz w:val="28"/>
                <w:szCs w:val="28"/>
              </w:rPr>
              <w:t>吳坤鴻主任</w:t>
            </w:r>
          </w:p>
        </w:tc>
      </w:tr>
    </w:tbl>
    <w:p w:rsidR="00012103" w:rsidRPr="00012103" w:rsidRDefault="003829C7" w:rsidP="003829C7">
      <w:pPr>
        <w:pStyle w:val="a3"/>
        <w:numPr>
          <w:ilvl w:val="0"/>
          <w:numId w:val="2"/>
        </w:numPr>
        <w:spacing w:line="500" w:lineRule="exact"/>
        <w:ind w:leftChars="0"/>
        <w:rPr>
          <w:rFonts w:ascii="標楷體" w:eastAsia="標楷體" w:hAnsi="標楷體"/>
          <w:sz w:val="28"/>
          <w:szCs w:val="28"/>
        </w:rPr>
      </w:pPr>
      <w:r w:rsidRPr="00160732">
        <w:rPr>
          <w:rFonts w:ascii="標楷體" w:eastAsia="標楷體" w:hAnsi="標楷體" w:hint="eastAsia"/>
          <w:b/>
          <w:sz w:val="28"/>
          <w:szCs w:val="28"/>
        </w:rPr>
        <w:t>專業學分申請</w:t>
      </w:r>
      <w:r w:rsidR="001B5090" w:rsidRPr="00160732">
        <w:rPr>
          <w:rFonts w:ascii="標楷體" w:eastAsia="標楷體" w:hAnsi="標楷體" w:hint="eastAsia"/>
          <w:b/>
          <w:sz w:val="28"/>
          <w:szCs w:val="28"/>
        </w:rPr>
        <w:t>中</w:t>
      </w:r>
      <w:r>
        <w:rPr>
          <w:rFonts w:ascii="標楷體" w:eastAsia="標楷體" w:hAnsi="標楷體" w:hint="eastAsia"/>
          <w:sz w:val="28"/>
          <w:szCs w:val="28"/>
        </w:rPr>
        <w:t>：醫師學分、精神科專科醫師學分、成癮學會學分、護理學分、專科護理師學分、臨床心理師學分、諮商心理師學分、社會工作師學分</w:t>
      </w:r>
    </w:p>
    <w:sectPr w:rsidR="00012103" w:rsidRPr="00012103" w:rsidSect="003829C7">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E1F25"/>
    <w:multiLevelType w:val="hybridMultilevel"/>
    <w:tmpl w:val="2C02BE56"/>
    <w:lvl w:ilvl="0" w:tplc="F084B66A">
      <w:start w:val="1"/>
      <w:numFmt w:val="taiwaneseCountingThousand"/>
      <w:suff w:val="space"/>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F04CC9"/>
    <w:multiLevelType w:val="hybridMultilevel"/>
    <w:tmpl w:val="D10AEA14"/>
    <w:lvl w:ilvl="0" w:tplc="D9AADF52">
      <w:start w:val="1"/>
      <w:numFmt w:val="taiwaneseCountingThousand"/>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C5"/>
    <w:rsid w:val="00012103"/>
    <w:rsid w:val="00064D5A"/>
    <w:rsid w:val="000931EB"/>
    <w:rsid w:val="00160732"/>
    <w:rsid w:val="001742DC"/>
    <w:rsid w:val="001B5090"/>
    <w:rsid w:val="003829C7"/>
    <w:rsid w:val="003B243A"/>
    <w:rsid w:val="00416226"/>
    <w:rsid w:val="004F54E5"/>
    <w:rsid w:val="005E4EA7"/>
    <w:rsid w:val="00801111"/>
    <w:rsid w:val="00892084"/>
    <w:rsid w:val="00934DB0"/>
    <w:rsid w:val="009542C5"/>
    <w:rsid w:val="00BF70C6"/>
    <w:rsid w:val="00D66A50"/>
    <w:rsid w:val="00EC562C"/>
    <w:rsid w:val="00FF4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29BB8-3EB5-455D-8741-4A59C52F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E5"/>
    <w:pPr>
      <w:ind w:leftChars="200" w:left="480"/>
    </w:pPr>
  </w:style>
  <w:style w:type="table" w:styleId="a4">
    <w:name w:val="Table Grid"/>
    <w:basedOn w:val="a1"/>
    <w:uiPriority w:val="59"/>
    <w:rsid w:val="0001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4D5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4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san-Yuan Huang</cp:lastModifiedBy>
  <cp:revision>2</cp:revision>
  <dcterms:created xsi:type="dcterms:W3CDTF">2020-03-09T02:43:00Z</dcterms:created>
  <dcterms:modified xsi:type="dcterms:W3CDTF">2020-03-09T02:43:00Z</dcterms:modified>
</cp:coreProperties>
</file>